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AB" w:rsidRDefault="00D150AB" w:rsidP="00316B84">
      <w:pPr>
        <w:ind w:left="4253"/>
        <w:jc w:val="both"/>
        <w:rPr>
          <w:rFonts w:ascii="Arial" w:hAnsi="Arial" w:cs="Arial"/>
          <w:b/>
        </w:rPr>
      </w:pPr>
    </w:p>
    <w:p w:rsidR="00890CC6" w:rsidRPr="002B4F16" w:rsidRDefault="00890CC6" w:rsidP="00316B84">
      <w:pPr>
        <w:ind w:left="4253"/>
        <w:jc w:val="both"/>
        <w:rPr>
          <w:rFonts w:ascii="Arial" w:hAnsi="Arial" w:cs="Arial"/>
          <w:color w:val="000000"/>
          <w:shd w:val="clear" w:color="auto" w:fill="FFFFFF"/>
        </w:rPr>
      </w:pPr>
      <w:r w:rsidRPr="002B4F16">
        <w:rPr>
          <w:rFonts w:ascii="Arial" w:hAnsi="Arial" w:cs="Arial"/>
          <w:b/>
        </w:rPr>
        <w:t>COMISIÓN PERMANENTE DE</w:t>
      </w:r>
      <w:r w:rsidR="0061342E" w:rsidRPr="002B4F16">
        <w:rPr>
          <w:rFonts w:ascii="Arial" w:hAnsi="Arial" w:cs="Arial"/>
          <w:b/>
        </w:rPr>
        <w:t xml:space="preserve"> EDUCACIÓN, CIENCIA Y TECNOLOGÍ</w:t>
      </w:r>
      <w:r w:rsidR="00316B84" w:rsidRPr="002B4F16">
        <w:rPr>
          <w:rFonts w:ascii="Arial" w:hAnsi="Arial" w:cs="Arial"/>
          <w:b/>
        </w:rPr>
        <w:t>A.</w:t>
      </w:r>
      <w:r w:rsidR="00865B2B" w:rsidRPr="002B4F16">
        <w:rPr>
          <w:rFonts w:ascii="Arial" w:hAnsi="Arial" w:cs="Arial"/>
          <w:b/>
        </w:rPr>
        <w:t>-</w:t>
      </w:r>
      <w:r w:rsidR="00316B84" w:rsidRPr="002B4F16">
        <w:rPr>
          <w:rFonts w:ascii="Arial" w:hAnsi="Arial" w:cs="Arial"/>
          <w:b/>
        </w:rPr>
        <w:t xml:space="preserve"> </w:t>
      </w:r>
      <w:r w:rsidRPr="002B4F16">
        <w:rPr>
          <w:rFonts w:ascii="Arial" w:hAnsi="Arial" w:cs="Arial"/>
        </w:rPr>
        <w:t>DIPUTADOS:</w:t>
      </w:r>
      <w:r w:rsidR="00316B84" w:rsidRPr="002B4F16">
        <w:rPr>
          <w:rFonts w:ascii="Arial" w:hAnsi="Arial" w:cs="Arial"/>
          <w:color w:val="000000"/>
          <w:shd w:val="clear" w:color="auto" w:fill="FFFFFF"/>
        </w:rPr>
        <w:t xml:space="preserve"> LUIS MARÍA AGUILAR CASTILLO,</w:t>
      </w:r>
      <w:r w:rsidR="0061342E" w:rsidRPr="002B4F16">
        <w:rPr>
          <w:rFonts w:ascii="Arial" w:hAnsi="Arial" w:cs="Arial"/>
          <w:color w:val="000000"/>
          <w:shd w:val="clear" w:color="auto" w:fill="FFFFFF"/>
        </w:rPr>
        <w:t xml:space="preserve"> LILA ROSA F</w:t>
      </w:r>
      <w:r w:rsidR="00BF5473" w:rsidRPr="002B4F16">
        <w:rPr>
          <w:rFonts w:ascii="Arial" w:hAnsi="Arial" w:cs="Arial"/>
          <w:color w:val="000000"/>
          <w:shd w:val="clear" w:color="auto" w:fill="FFFFFF"/>
        </w:rPr>
        <w:t>RÍ</w:t>
      </w:r>
      <w:r w:rsidR="0061342E" w:rsidRPr="002B4F16">
        <w:rPr>
          <w:rFonts w:ascii="Arial" w:hAnsi="Arial" w:cs="Arial"/>
          <w:color w:val="000000"/>
          <w:shd w:val="clear" w:color="auto" w:fill="FFFFFF"/>
        </w:rPr>
        <w:t>AS CASTILLO,</w:t>
      </w:r>
      <w:r w:rsidR="00316B84" w:rsidRPr="002B4F16">
        <w:rPr>
          <w:rFonts w:ascii="Arial" w:hAnsi="Arial" w:cs="Arial"/>
          <w:color w:val="000000"/>
          <w:shd w:val="clear" w:color="auto" w:fill="FFFFFF"/>
        </w:rPr>
        <w:t xml:space="preserve"> PAULINA AURORA VIANA GÓMEZ, LIZZETE JANICE ESCOBEDO SALAZAR,</w:t>
      </w:r>
      <w:r w:rsidR="00334A24" w:rsidRPr="002B4F16">
        <w:rPr>
          <w:rFonts w:ascii="Arial" w:hAnsi="Arial" w:cs="Arial"/>
          <w:color w:val="000000"/>
          <w:shd w:val="clear" w:color="auto" w:fill="FFFFFF"/>
        </w:rPr>
        <w:t xml:space="preserve"> MANUEL ARMANDO DÍAZ SUÁREZ,</w:t>
      </w:r>
      <w:r w:rsidR="00316B84" w:rsidRPr="002B4F16">
        <w:rPr>
          <w:rFonts w:ascii="Arial" w:hAnsi="Arial" w:cs="Arial"/>
          <w:color w:val="000000"/>
          <w:shd w:val="clear" w:color="auto" w:fill="FFFFFF"/>
        </w:rPr>
        <w:t xml:space="preserve"> FÁ</w:t>
      </w:r>
      <w:r w:rsidR="00334A24" w:rsidRPr="002B4F16">
        <w:rPr>
          <w:rFonts w:ascii="Arial" w:hAnsi="Arial" w:cs="Arial"/>
          <w:color w:val="000000"/>
          <w:shd w:val="clear" w:color="auto" w:fill="FFFFFF"/>
        </w:rPr>
        <w:t>TIMA DEL ROSARIO PERERA SALAZAR Y</w:t>
      </w:r>
      <w:r w:rsidR="00316B84" w:rsidRPr="002B4F16">
        <w:rPr>
          <w:rFonts w:ascii="Arial" w:hAnsi="Arial" w:cs="Arial"/>
          <w:color w:val="000000"/>
          <w:shd w:val="clear" w:color="auto" w:fill="FFFFFF"/>
        </w:rPr>
        <w:t xml:space="preserve"> MARÍA DE LO</w:t>
      </w:r>
      <w:r w:rsidR="00334A24" w:rsidRPr="002B4F16">
        <w:rPr>
          <w:rFonts w:ascii="Arial" w:hAnsi="Arial" w:cs="Arial"/>
          <w:color w:val="000000"/>
          <w:shd w:val="clear" w:color="auto" w:fill="FFFFFF"/>
        </w:rPr>
        <w:t>S MILAGROS ROMERO BASTARRACHEA</w:t>
      </w:r>
      <w:r w:rsidR="00316B84" w:rsidRPr="002B4F16">
        <w:rPr>
          <w:rFonts w:ascii="Arial" w:hAnsi="Arial" w:cs="Arial"/>
          <w:color w:val="000000"/>
          <w:shd w:val="clear" w:color="auto" w:fill="FFFFFF"/>
        </w:rPr>
        <w:t>.</w:t>
      </w:r>
      <w:r w:rsidR="00316B84" w:rsidRPr="002B4F16">
        <w:rPr>
          <w:rFonts w:ascii="Arial" w:hAnsi="Arial" w:cs="Arial"/>
        </w:rPr>
        <w:t>-</w:t>
      </w:r>
      <w:r w:rsidR="00334A24" w:rsidRPr="002B4F16">
        <w:rPr>
          <w:rFonts w:ascii="Arial" w:hAnsi="Arial" w:cs="Arial"/>
        </w:rPr>
        <w:t xml:space="preserve"> </w:t>
      </w:r>
      <w:r w:rsidR="00316B84" w:rsidRPr="002B4F16">
        <w:rPr>
          <w:rFonts w:ascii="Arial" w:hAnsi="Arial" w:cs="Arial"/>
        </w:rPr>
        <w:t>-</w:t>
      </w:r>
      <w:r w:rsidR="00334A24" w:rsidRPr="002B4F16">
        <w:rPr>
          <w:rFonts w:ascii="Arial" w:hAnsi="Arial" w:cs="Arial"/>
        </w:rPr>
        <w:t xml:space="preserve"> </w:t>
      </w:r>
      <w:r w:rsidR="00316B84" w:rsidRPr="002B4F16">
        <w:rPr>
          <w:rFonts w:ascii="Arial" w:hAnsi="Arial" w:cs="Arial"/>
        </w:rPr>
        <w:t>-</w:t>
      </w:r>
      <w:r w:rsidR="00334A24" w:rsidRPr="002B4F16">
        <w:rPr>
          <w:rFonts w:ascii="Arial" w:hAnsi="Arial" w:cs="Arial"/>
        </w:rPr>
        <w:t xml:space="preserve"> </w:t>
      </w:r>
      <w:r w:rsidR="00316B84" w:rsidRPr="002B4F16">
        <w:rPr>
          <w:rFonts w:ascii="Arial" w:hAnsi="Arial" w:cs="Arial"/>
        </w:rPr>
        <w:t>-</w:t>
      </w:r>
      <w:r w:rsidR="00334A24" w:rsidRPr="002B4F16">
        <w:rPr>
          <w:rFonts w:ascii="Arial" w:hAnsi="Arial" w:cs="Arial"/>
        </w:rPr>
        <w:t xml:space="preserve"> </w:t>
      </w:r>
      <w:r w:rsidR="007C5B91" w:rsidRPr="002B4F16">
        <w:rPr>
          <w:rFonts w:ascii="Arial" w:hAnsi="Arial" w:cs="Arial"/>
        </w:rPr>
        <w:t>-</w:t>
      </w:r>
      <w:r w:rsidR="00334A24" w:rsidRPr="002B4F16">
        <w:rPr>
          <w:rFonts w:ascii="Arial" w:hAnsi="Arial" w:cs="Arial"/>
        </w:rPr>
        <w:t xml:space="preserve"> </w:t>
      </w:r>
      <w:r w:rsidR="007C5B91" w:rsidRPr="002B4F16">
        <w:rPr>
          <w:rFonts w:ascii="Arial" w:hAnsi="Arial" w:cs="Arial"/>
        </w:rPr>
        <w:t>-</w:t>
      </w:r>
      <w:r w:rsidR="00334A24" w:rsidRPr="002B4F16">
        <w:rPr>
          <w:rFonts w:ascii="Arial" w:hAnsi="Arial" w:cs="Arial"/>
        </w:rPr>
        <w:t xml:space="preserve"> </w:t>
      </w:r>
      <w:r w:rsidR="007C5B91" w:rsidRPr="002B4F16">
        <w:rPr>
          <w:rFonts w:ascii="Arial" w:hAnsi="Arial" w:cs="Arial"/>
        </w:rPr>
        <w:t>-</w:t>
      </w:r>
      <w:r w:rsidR="00334A24" w:rsidRPr="002B4F16">
        <w:rPr>
          <w:rFonts w:ascii="Arial" w:hAnsi="Arial" w:cs="Arial"/>
        </w:rPr>
        <w:t xml:space="preserve"> </w:t>
      </w:r>
      <w:r w:rsidR="007C5B91" w:rsidRPr="002B4F16">
        <w:rPr>
          <w:rFonts w:ascii="Arial" w:hAnsi="Arial" w:cs="Arial"/>
        </w:rPr>
        <w:t>-</w:t>
      </w:r>
      <w:r w:rsidR="00334A24" w:rsidRPr="002B4F16">
        <w:rPr>
          <w:rFonts w:ascii="Arial" w:hAnsi="Arial" w:cs="Arial"/>
        </w:rPr>
        <w:t xml:space="preserve"> </w:t>
      </w:r>
      <w:r w:rsidR="007C5B91" w:rsidRPr="002B4F16">
        <w:rPr>
          <w:rFonts w:ascii="Arial" w:hAnsi="Arial" w:cs="Arial"/>
        </w:rPr>
        <w:t>-</w:t>
      </w:r>
      <w:r w:rsidR="00334A24" w:rsidRPr="002B4F16">
        <w:rPr>
          <w:rFonts w:ascii="Arial" w:hAnsi="Arial" w:cs="Arial"/>
        </w:rPr>
        <w:t xml:space="preserve"> </w:t>
      </w:r>
      <w:r w:rsidR="007C5B91" w:rsidRPr="002B4F16">
        <w:rPr>
          <w:rFonts w:ascii="Arial" w:hAnsi="Arial" w:cs="Arial"/>
        </w:rPr>
        <w:t>-</w:t>
      </w:r>
    </w:p>
    <w:p w:rsidR="009F250D" w:rsidRPr="002B4F16" w:rsidRDefault="009F250D" w:rsidP="00173A85">
      <w:pPr>
        <w:spacing w:line="480" w:lineRule="auto"/>
        <w:jc w:val="both"/>
        <w:rPr>
          <w:rFonts w:ascii="Arial" w:hAnsi="Arial" w:cs="Arial"/>
          <w:b/>
        </w:rPr>
      </w:pPr>
    </w:p>
    <w:p w:rsidR="00D150AB" w:rsidRPr="002B4F16" w:rsidRDefault="00D150AB" w:rsidP="00173A85">
      <w:pPr>
        <w:spacing w:line="480" w:lineRule="auto"/>
        <w:jc w:val="both"/>
        <w:rPr>
          <w:rFonts w:ascii="Arial" w:hAnsi="Arial" w:cs="Arial"/>
          <w:b/>
        </w:rPr>
      </w:pPr>
    </w:p>
    <w:p w:rsidR="009F250D" w:rsidRPr="002B4F16" w:rsidRDefault="009F250D" w:rsidP="00544812">
      <w:pPr>
        <w:spacing w:line="360" w:lineRule="auto"/>
        <w:jc w:val="both"/>
        <w:rPr>
          <w:rFonts w:ascii="Arial" w:hAnsi="Arial" w:cs="Arial"/>
          <w:b/>
        </w:rPr>
      </w:pPr>
      <w:r w:rsidRPr="002B4F16">
        <w:rPr>
          <w:rFonts w:ascii="Arial" w:hAnsi="Arial" w:cs="Arial"/>
          <w:b/>
        </w:rPr>
        <w:t>H. CONGRESO DEL ESTADO:</w:t>
      </w:r>
    </w:p>
    <w:p w:rsidR="009F250D" w:rsidRPr="002B4F16" w:rsidRDefault="009F250D" w:rsidP="00A05BDE">
      <w:pPr>
        <w:jc w:val="both"/>
        <w:rPr>
          <w:rFonts w:ascii="Arial" w:hAnsi="Arial" w:cs="Arial"/>
        </w:rPr>
      </w:pPr>
    </w:p>
    <w:p w:rsidR="007705ED" w:rsidRPr="002B4F16" w:rsidRDefault="009F250D" w:rsidP="002D2F95">
      <w:pPr>
        <w:spacing w:line="360" w:lineRule="auto"/>
        <w:ind w:firstLine="708"/>
        <w:jc w:val="both"/>
        <w:rPr>
          <w:rFonts w:ascii="Arial" w:hAnsi="Arial" w:cs="Arial"/>
          <w:lang w:eastAsia="es-MX"/>
        </w:rPr>
      </w:pPr>
      <w:r w:rsidRPr="002B4F16">
        <w:rPr>
          <w:rFonts w:ascii="Arial" w:hAnsi="Arial" w:cs="Arial"/>
        </w:rPr>
        <w:t xml:space="preserve">En </w:t>
      </w:r>
      <w:r w:rsidR="00AA4B71" w:rsidRPr="002B4F16">
        <w:rPr>
          <w:rFonts w:ascii="Arial" w:hAnsi="Arial" w:cs="Arial"/>
        </w:rPr>
        <w:t>sesión</w:t>
      </w:r>
      <w:r w:rsidR="002B476E" w:rsidRPr="002B4F16">
        <w:rPr>
          <w:rFonts w:ascii="Arial" w:hAnsi="Arial" w:cs="Arial"/>
        </w:rPr>
        <w:t xml:space="preserve"> </w:t>
      </w:r>
      <w:r w:rsidR="008801A3" w:rsidRPr="002B4F16">
        <w:rPr>
          <w:rFonts w:ascii="Arial" w:hAnsi="Arial" w:cs="Arial"/>
        </w:rPr>
        <w:t>o</w:t>
      </w:r>
      <w:r w:rsidR="001E0C1A" w:rsidRPr="002B4F16">
        <w:rPr>
          <w:rFonts w:ascii="Arial" w:hAnsi="Arial" w:cs="Arial"/>
        </w:rPr>
        <w:t xml:space="preserve">rdinaria </w:t>
      </w:r>
      <w:r w:rsidRPr="002B4F16">
        <w:rPr>
          <w:rFonts w:ascii="Arial" w:hAnsi="Arial" w:cs="Arial"/>
        </w:rPr>
        <w:t xml:space="preserve">de esta Soberanía, celebrada </w:t>
      </w:r>
      <w:r w:rsidR="008D16A2" w:rsidRPr="002B4F16">
        <w:rPr>
          <w:rFonts w:ascii="Arial" w:hAnsi="Arial" w:cs="Arial"/>
        </w:rPr>
        <w:t>el día</w:t>
      </w:r>
      <w:r w:rsidR="00F03218" w:rsidRPr="002B4F16">
        <w:rPr>
          <w:rFonts w:ascii="Arial" w:hAnsi="Arial" w:cs="Arial"/>
        </w:rPr>
        <w:t xml:space="preserve"> </w:t>
      </w:r>
      <w:r w:rsidR="004A37F6" w:rsidRPr="002B4F16">
        <w:rPr>
          <w:rFonts w:ascii="Arial" w:hAnsi="Arial" w:cs="Arial"/>
        </w:rPr>
        <w:t>15</w:t>
      </w:r>
      <w:r w:rsidR="00F03218" w:rsidRPr="002B4F16">
        <w:rPr>
          <w:rFonts w:ascii="Arial" w:hAnsi="Arial" w:cs="Arial"/>
        </w:rPr>
        <w:t xml:space="preserve"> de </w:t>
      </w:r>
      <w:r w:rsidR="004A37F6" w:rsidRPr="002B4F16">
        <w:rPr>
          <w:rFonts w:ascii="Arial" w:hAnsi="Arial" w:cs="Arial"/>
        </w:rPr>
        <w:t>junio</w:t>
      </w:r>
      <w:r w:rsidR="0069399B" w:rsidRPr="002B4F16">
        <w:rPr>
          <w:rFonts w:ascii="Arial" w:hAnsi="Arial" w:cs="Arial"/>
        </w:rPr>
        <w:t xml:space="preserve"> de este año</w:t>
      </w:r>
      <w:r w:rsidR="008D16A2" w:rsidRPr="002B4F16">
        <w:rPr>
          <w:rFonts w:ascii="Arial" w:hAnsi="Arial" w:cs="Arial"/>
        </w:rPr>
        <w:t xml:space="preserve"> 20</w:t>
      </w:r>
      <w:r w:rsidR="004A37F6" w:rsidRPr="002B4F16">
        <w:rPr>
          <w:rFonts w:ascii="Arial" w:hAnsi="Arial" w:cs="Arial"/>
        </w:rPr>
        <w:t>20</w:t>
      </w:r>
      <w:r w:rsidRPr="002B4F16">
        <w:rPr>
          <w:rFonts w:ascii="Arial" w:hAnsi="Arial" w:cs="Arial"/>
        </w:rPr>
        <w:t xml:space="preserve">, se </w:t>
      </w:r>
      <w:r w:rsidR="00326BFC" w:rsidRPr="002B4F16">
        <w:rPr>
          <w:rFonts w:ascii="Arial" w:hAnsi="Arial" w:cs="Arial"/>
        </w:rPr>
        <w:t>turnó</w:t>
      </w:r>
      <w:r w:rsidR="002B476E" w:rsidRPr="002B4F16">
        <w:rPr>
          <w:rFonts w:ascii="Arial" w:hAnsi="Arial" w:cs="Arial"/>
        </w:rPr>
        <w:t xml:space="preserve"> </w:t>
      </w:r>
      <w:r w:rsidR="00326BFC" w:rsidRPr="002B4F16">
        <w:rPr>
          <w:rFonts w:ascii="Arial" w:hAnsi="Arial" w:cs="Arial"/>
        </w:rPr>
        <w:t xml:space="preserve">a </w:t>
      </w:r>
      <w:r w:rsidR="003F7912" w:rsidRPr="002B4F16">
        <w:rPr>
          <w:rFonts w:ascii="Arial" w:hAnsi="Arial" w:cs="Arial"/>
        </w:rPr>
        <w:t>est</w:t>
      </w:r>
      <w:r w:rsidR="00326BFC" w:rsidRPr="002B4F16">
        <w:rPr>
          <w:rFonts w:ascii="Arial" w:hAnsi="Arial" w:cs="Arial"/>
        </w:rPr>
        <w:t>a</w:t>
      </w:r>
      <w:r w:rsidRPr="002B4F16">
        <w:rPr>
          <w:rFonts w:ascii="Arial" w:hAnsi="Arial" w:cs="Arial"/>
        </w:rPr>
        <w:t xml:space="preserve"> </w:t>
      </w:r>
      <w:r w:rsidR="00326BFC" w:rsidRPr="002B4F16">
        <w:rPr>
          <w:rFonts w:ascii="Arial" w:hAnsi="Arial" w:cs="Arial"/>
        </w:rPr>
        <w:t>C</w:t>
      </w:r>
      <w:r w:rsidR="00B261AC" w:rsidRPr="002B4F16">
        <w:rPr>
          <w:rFonts w:ascii="Arial" w:hAnsi="Arial" w:cs="Arial"/>
        </w:rPr>
        <w:t>omisión</w:t>
      </w:r>
      <w:r w:rsidRPr="002B4F16">
        <w:rPr>
          <w:rFonts w:ascii="Arial" w:hAnsi="Arial" w:cs="Arial"/>
        </w:rPr>
        <w:t xml:space="preserve"> </w:t>
      </w:r>
      <w:r w:rsidR="00326BFC" w:rsidRPr="002B4F16">
        <w:rPr>
          <w:rFonts w:ascii="Arial" w:hAnsi="Arial" w:cs="Arial"/>
        </w:rPr>
        <w:t>P</w:t>
      </w:r>
      <w:r w:rsidR="00B261AC" w:rsidRPr="002B4F16">
        <w:rPr>
          <w:rFonts w:ascii="Arial" w:hAnsi="Arial" w:cs="Arial"/>
        </w:rPr>
        <w:t>ermanente</w:t>
      </w:r>
      <w:r w:rsidR="00275E5B" w:rsidRPr="002B4F16">
        <w:rPr>
          <w:rFonts w:ascii="Arial" w:hAnsi="Arial" w:cs="Arial"/>
        </w:rPr>
        <w:t xml:space="preserve"> </w:t>
      </w:r>
      <w:r w:rsidRPr="002B4F16">
        <w:rPr>
          <w:rFonts w:ascii="Arial" w:hAnsi="Arial" w:cs="Arial"/>
        </w:rPr>
        <w:t xml:space="preserve">de </w:t>
      </w:r>
      <w:r w:rsidR="00316B84" w:rsidRPr="002B4F16">
        <w:rPr>
          <w:rFonts w:ascii="Arial" w:hAnsi="Arial" w:cs="Arial"/>
          <w:color w:val="000000"/>
        </w:rPr>
        <w:t>Educación, Ciencia y Tecnologí</w:t>
      </w:r>
      <w:r w:rsidR="00316B84" w:rsidRPr="002B4F16">
        <w:rPr>
          <w:rFonts w:ascii="Arial" w:hAnsi="Arial" w:cs="Arial"/>
        </w:rPr>
        <w:t>a</w:t>
      </w:r>
      <w:r w:rsidR="00114E85" w:rsidRPr="002B4F16">
        <w:rPr>
          <w:rFonts w:ascii="Arial" w:hAnsi="Arial" w:cs="Arial"/>
        </w:rPr>
        <w:t xml:space="preserve">, </w:t>
      </w:r>
      <w:r w:rsidRPr="002B4F16">
        <w:rPr>
          <w:rFonts w:ascii="Arial" w:hAnsi="Arial" w:cs="Arial"/>
        </w:rPr>
        <w:t>para su estudio, análisis y dictamen,</w:t>
      </w:r>
      <w:r w:rsidR="00316B84" w:rsidRPr="002B4F16">
        <w:rPr>
          <w:rFonts w:ascii="Arial" w:hAnsi="Arial" w:cs="Arial"/>
        </w:rPr>
        <w:t xml:space="preserve"> </w:t>
      </w:r>
      <w:r w:rsidR="00316B84" w:rsidRPr="002B4F16">
        <w:rPr>
          <w:rFonts w:ascii="Arial" w:hAnsi="Arial" w:cs="Arial"/>
          <w:color w:val="000000"/>
        </w:rPr>
        <w:t xml:space="preserve">la iniciativa </w:t>
      </w:r>
      <w:r w:rsidR="0069399B" w:rsidRPr="002B4F16">
        <w:rPr>
          <w:rFonts w:ascii="Arial" w:hAnsi="Arial" w:cs="Arial"/>
          <w:color w:val="000000"/>
        </w:rPr>
        <w:t>para expedir la Ley de Educación del Estado de Yucatán</w:t>
      </w:r>
      <w:r w:rsidR="009A12AD" w:rsidRPr="002B4F16">
        <w:rPr>
          <w:rFonts w:ascii="Arial" w:hAnsi="Arial" w:cs="Arial"/>
          <w:color w:val="000000"/>
        </w:rPr>
        <w:t>,</w:t>
      </w:r>
      <w:r w:rsidR="00316B84" w:rsidRPr="002B4F16">
        <w:rPr>
          <w:rFonts w:ascii="Arial" w:hAnsi="Arial" w:cs="Arial"/>
          <w:color w:val="000000"/>
        </w:rPr>
        <w:t xml:space="preserve"> suscrita por </w:t>
      </w:r>
      <w:r w:rsidR="00B415EE" w:rsidRPr="002B4F16">
        <w:rPr>
          <w:rFonts w:ascii="Arial" w:hAnsi="Arial" w:cs="Arial"/>
          <w:color w:val="000000"/>
        </w:rPr>
        <w:t>el</w:t>
      </w:r>
      <w:r w:rsidR="00316B84" w:rsidRPr="002B4F16">
        <w:rPr>
          <w:rFonts w:ascii="Arial" w:hAnsi="Arial" w:cs="Arial"/>
        </w:rPr>
        <w:t xml:space="preserve"> </w:t>
      </w:r>
      <w:r w:rsidR="0069399B" w:rsidRPr="002B4F16">
        <w:rPr>
          <w:rFonts w:ascii="Arial" w:hAnsi="Arial" w:cs="Arial"/>
        </w:rPr>
        <w:t xml:space="preserve">Lic. Mauricio Vila Dosal y la Abog. María Dolores Fritz Sierra, Gobernador y </w:t>
      </w:r>
      <w:r w:rsidR="00F228A0" w:rsidRPr="002B4F16">
        <w:rPr>
          <w:rFonts w:ascii="Arial" w:hAnsi="Arial" w:cs="Arial"/>
        </w:rPr>
        <w:t xml:space="preserve">Secretaria </w:t>
      </w:r>
      <w:r w:rsidR="00766E98" w:rsidRPr="002B4F16">
        <w:rPr>
          <w:rFonts w:ascii="Arial" w:hAnsi="Arial" w:cs="Arial"/>
        </w:rPr>
        <w:t>G</w:t>
      </w:r>
      <w:r w:rsidR="0069399B" w:rsidRPr="002B4F16">
        <w:rPr>
          <w:rFonts w:ascii="Arial" w:hAnsi="Arial" w:cs="Arial"/>
        </w:rPr>
        <w:t>eneral de Gobierno, ambos del estado de Yucatán, respectivamente</w:t>
      </w:r>
      <w:r w:rsidR="002D2F95" w:rsidRPr="002B4F16">
        <w:rPr>
          <w:rFonts w:ascii="Arial" w:hAnsi="Arial" w:cs="Arial"/>
          <w:lang w:eastAsia="es-MX"/>
        </w:rPr>
        <w:t>.</w:t>
      </w:r>
    </w:p>
    <w:p w:rsidR="002D2F95" w:rsidRPr="002B4F16" w:rsidRDefault="002D2F95" w:rsidP="002D2F95">
      <w:pPr>
        <w:spacing w:line="360" w:lineRule="auto"/>
        <w:ind w:firstLine="708"/>
        <w:jc w:val="both"/>
        <w:rPr>
          <w:rFonts w:ascii="Arial" w:hAnsi="Arial" w:cs="Arial"/>
        </w:rPr>
      </w:pPr>
    </w:p>
    <w:p w:rsidR="000144A7" w:rsidRPr="002B4F16" w:rsidRDefault="008A254B" w:rsidP="00544812">
      <w:pPr>
        <w:spacing w:line="360" w:lineRule="auto"/>
        <w:ind w:firstLine="708"/>
        <w:jc w:val="both"/>
        <w:rPr>
          <w:rFonts w:ascii="Arial" w:hAnsi="Arial" w:cs="Arial"/>
        </w:rPr>
      </w:pPr>
      <w:r w:rsidRPr="002B4F16">
        <w:rPr>
          <w:rFonts w:ascii="Arial" w:hAnsi="Arial" w:cs="Arial"/>
        </w:rPr>
        <w:t>Las y los diputados integrantes de esta Comisión Permanente, en el trabajo de estudio y análisis de la referida iniciativa, tomamos en consideración los siguientes</w:t>
      </w:r>
      <w:r w:rsidR="007D7FB2" w:rsidRPr="002B4F16">
        <w:rPr>
          <w:rFonts w:ascii="Arial" w:hAnsi="Arial" w:cs="Arial"/>
        </w:rPr>
        <w:t>,</w:t>
      </w:r>
    </w:p>
    <w:p w:rsidR="00173A85" w:rsidRPr="002B4F16" w:rsidRDefault="000144A7" w:rsidP="00173A85">
      <w:pPr>
        <w:pStyle w:val="Textoindependiente2"/>
        <w:widowControl w:val="0"/>
        <w:tabs>
          <w:tab w:val="left" w:pos="5865"/>
        </w:tabs>
        <w:spacing w:line="360" w:lineRule="auto"/>
        <w:rPr>
          <w:rFonts w:ascii="Arial" w:hAnsi="Arial" w:cs="Arial"/>
        </w:rPr>
      </w:pPr>
      <w:r w:rsidRPr="002B4F16">
        <w:rPr>
          <w:rFonts w:ascii="Arial" w:hAnsi="Arial" w:cs="Arial"/>
        </w:rPr>
        <w:tab/>
      </w:r>
    </w:p>
    <w:p w:rsidR="000144A7" w:rsidRPr="002B4F16" w:rsidRDefault="000144A7" w:rsidP="009276B5">
      <w:pPr>
        <w:pStyle w:val="Sangradetextonormal"/>
        <w:spacing w:before="0" w:line="360" w:lineRule="auto"/>
        <w:jc w:val="center"/>
        <w:rPr>
          <w:rFonts w:cs="Arial"/>
          <w:sz w:val="24"/>
          <w:lang w:val="pt-BR"/>
        </w:rPr>
      </w:pPr>
      <w:r w:rsidRPr="002B4F16">
        <w:rPr>
          <w:rFonts w:cs="Arial"/>
          <w:sz w:val="24"/>
          <w:lang w:val="pt-BR"/>
        </w:rPr>
        <w:t>A N T E C E D E N T E S:</w:t>
      </w:r>
    </w:p>
    <w:p w:rsidR="00173A85" w:rsidRPr="002B4F16" w:rsidRDefault="00173A85" w:rsidP="009276B5">
      <w:pPr>
        <w:pStyle w:val="Sangradetextonormal"/>
        <w:spacing w:before="0" w:line="360" w:lineRule="auto"/>
        <w:jc w:val="center"/>
        <w:rPr>
          <w:rFonts w:cs="Arial"/>
          <w:sz w:val="24"/>
          <w:lang w:val="pt-BR"/>
        </w:rPr>
      </w:pPr>
    </w:p>
    <w:p w:rsidR="00D150AB" w:rsidRPr="002B4F16" w:rsidRDefault="00D150AB" w:rsidP="00044592">
      <w:pPr>
        <w:spacing w:line="360" w:lineRule="auto"/>
        <w:ind w:firstLine="709"/>
        <w:jc w:val="both"/>
        <w:rPr>
          <w:rFonts w:ascii="Arial" w:hAnsi="Arial" w:cs="Arial"/>
        </w:rPr>
      </w:pPr>
      <w:r w:rsidRPr="002B4F16">
        <w:rPr>
          <w:rFonts w:ascii="Arial" w:hAnsi="Arial" w:cs="Arial"/>
          <w:b/>
        </w:rPr>
        <w:t>PRIMERO.</w:t>
      </w:r>
      <w:r w:rsidR="009276B5" w:rsidRPr="002B4F16">
        <w:rPr>
          <w:rFonts w:ascii="Arial" w:hAnsi="Arial" w:cs="Arial"/>
          <w:b/>
        </w:rPr>
        <w:t xml:space="preserve"> </w:t>
      </w:r>
      <w:r w:rsidRPr="002B4F16">
        <w:rPr>
          <w:rFonts w:ascii="Arial" w:hAnsi="Arial" w:cs="Arial"/>
        </w:rPr>
        <w:t xml:space="preserve">El 15 de mayo de 2019, fue publicado en el Diario Oficial de la Federación el Decreto por el que se reforman, adicionan y derogan diversas </w:t>
      </w:r>
      <w:r w:rsidRPr="002B4F16">
        <w:rPr>
          <w:rFonts w:ascii="Arial" w:hAnsi="Arial" w:cs="Arial"/>
        </w:rPr>
        <w:lastRenderedPageBreak/>
        <w:t>disposiciones de los artículos 3o., 31 y 73 de la Constitución Política de los Estados Unidos Mexicanos en materia educativa, en cuyo artículo séptimo transitorio se ordenó la expedición de las leyes secundarias de la reforma.</w:t>
      </w:r>
    </w:p>
    <w:p w:rsidR="00D150AB" w:rsidRPr="002B4F16" w:rsidRDefault="00D150AB" w:rsidP="00044592">
      <w:pPr>
        <w:spacing w:line="360" w:lineRule="auto"/>
        <w:ind w:firstLine="709"/>
        <w:jc w:val="both"/>
        <w:rPr>
          <w:rFonts w:ascii="Arial" w:hAnsi="Arial" w:cs="Arial"/>
        </w:rPr>
      </w:pPr>
    </w:p>
    <w:p w:rsidR="00D150AB" w:rsidRPr="002B4F16" w:rsidRDefault="00D150AB" w:rsidP="00044592">
      <w:pPr>
        <w:spacing w:line="360" w:lineRule="auto"/>
        <w:ind w:firstLine="709"/>
        <w:jc w:val="both"/>
        <w:rPr>
          <w:rFonts w:ascii="Arial" w:hAnsi="Arial" w:cs="Arial"/>
          <w:b/>
        </w:rPr>
      </w:pPr>
      <w:r w:rsidRPr="002B4F16">
        <w:rPr>
          <w:rFonts w:ascii="Arial" w:hAnsi="Arial" w:cs="Arial"/>
          <w:b/>
        </w:rPr>
        <w:t xml:space="preserve">SEGUNDO. </w:t>
      </w:r>
      <w:r w:rsidRPr="002B4F16">
        <w:rPr>
          <w:rFonts w:ascii="Arial" w:hAnsi="Arial" w:cs="Arial"/>
        </w:rPr>
        <w:t>En contexto con el transitorio séptimo de las reformas constitucion</w:t>
      </w:r>
      <w:r w:rsidR="00156B42" w:rsidRPr="002B4F16">
        <w:rPr>
          <w:rFonts w:ascii="Arial" w:hAnsi="Arial" w:cs="Arial"/>
        </w:rPr>
        <w:t>al</w:t>
      </w:r>
      <w:r w:rsidRPr="002B4F16">
        <w:rPr>
          <w:rFonts w:ascii="Arial" w:hAnsi="Arial" w:cs="Arial"/>
        </w:rPr>
        <w:t>es antes señaladas, se publicó en el Diario Oficial de la Federación de fecha 30 de septiembre de 2019 la nueva Ley General de Educación cuyo objeto es garantizar el derecho a la educación reconocido en el artículo 3o. de la Constitución Política de los Estados Unidos Mexicanos y en los Tratados Internacionales.</w:t>
      </w:r>
    </w:p>
    <w:p w:rsidR="00D150AB" w:rsidRPr="002B4F16" w:rsidRDefault="00D150AB" w:rsidP="00044592">
      <w:pPr>
        <w:spacing w:line="360" w:lineRule="auto"/>
        <w:ind w:firstLine="709"/>
        <w:jc w:val="both"/>
        <w:rPr>
          <w:rFonts w:ascii="Arial" w:hAnsi="Arial" w:cs="Arial"/>
          <w:b/>
        </w:rPr>
      </w:pPr>
    </w:p>
    <w:p w:rsidR="00D150AB" w:rsidRPr="002B4F16" w:rsidRDefault="00D150AB" w:rsidP="00044592">
      <w:pPr>
        <w:spacing w:line="360" w:lineRule="auto"/>
        <w:ind w:firstLine="709"/>
        <w:jc w:val="both"/>
        <w:rPr>
          <w:rFonts w:ascii="Arial" w:hAnsi="Arial" w:cs="Arial"/>
        </w:rPr>
      </w:pPr>
      <w:r w:rsidRPr="002B4F16">
        <w:rPr>
          <w:rFonts w:ascii="Arial" w:hAnsi="Arial" w:cs="Arial"/>
          <w:b/>
        </w:rPr>
        <w:t xml:space="preserve">TERCERO. </w:t>
      </w:r>
      <w:r w:rsidRPr="002B4F16">
        <w:rPr>
          <w:rFonts w:ascii="Arial" w:hAnsi="Arial" w:cs="Arial"/>
        </w:rPr>
        <w:t xml:space="preserve">En fecha </w:t>
      </w:r>
      <w:r w:rsidR="00F2629B" w:rsidRPr="002B4F16">
        <w:rPr>
          <w:rFonts w:ascii="Arial" w:hAnsi="Arial" w:cs="Arial"/>
        </w:rPr>
        <w:t xml:space="preserve">9 de junio del año en curso, se publicó en el </w:t>
      </w:r>
      <w:r w:rsidR="005B32C8" w:rsidRPr="002B4F16">
        <w:rPr>
          <w:rFonts w:ascii="Arial" w:hAnsi="Arial" w:cs="Arial"/>
        </w:rPr>
        <w:t>medio de difusión</w:t>
      </w:r>
      <w:r w:rsidR="00F2629B" w:rsidRPr="002B4F16">
        <w:rPr>
          <w:rFonts w:ascii="Arial" w:hAnsi="Arial" w:cs="Arial"/>
        </w:rPr>
        <w:t xml:space="preserve"> oficial del gobierno del estado, el decreto número 228, por el que se modifica la Constitución Política del Estado de Yucatán, en materia educativa</w:t>
      </w:r>
      <w:r w:rsidR="008431F5" w:rsidRPr="002B4F16">
        <w:rPr>
          <w:rFonts w:ascii="Arial" w:hAnsi="Arial" w:cs="Arial"/>
        </w:rPr>
        <w:t>; cabe precisar q</w:t>
      </w:r>
      <w:r w:rsidR="005B32C8" w:rsidRPr="002B4F16">
        <w:rPr>
          <w:rFonts w:ascii="Arial" w:hAnsi="Arial" w:cs="Arial"/>
        </w:rPr>
        <w:t>ue dicho decreto establece en su</w:t>
      </w:r>
      <w:r w:rsidR="008431F5" w:rsidRPr="002B4F16">
        <w:rPr>
          <w:rFonts w:ascii="Arial" w:hAnsi="Arial" w:cs="Arial"/>
        </w:rPr>
        <w:t xml:space="preserve"> artículo segundo transitorio, la obligatoriedad de expedir las modificaciones necesarias a la legislación secundaria para armonizarla a las disposiciones del mismo en un plazo no mayor a noventa días naturales contado a partir de la entrada en vigor</w:t>
      </w:r>
      <w:r w:rsidR="005038F1" w:rsidRPr="002B4F16">
        <w:rPr>
          <w:rFonts w:ascii="Arial" w:hAnsi="Arial" w:cs="Arial"/>
        </w:rPr>
        <w:t>.</w:t>
      </w:r>
    </w:p>
    <w:p w:rsidR="00D150AB" w:rsidRPr="002B4F16" w:rsidRDefault="00D150AB" w:rsidP="00044592">
      <w:pPr>
        <w:spacing w:line="360" w:lineRule="auto"/>
        <w:ind w:firstLine="709"/>
        <w:jc w:val="both"/>
        <w:rPr>
          <w:rFonts w:ascii="Arial" w:hAnsi="Arial" w:cs="Arial"/>
          <w:b/>
        </w:rPr>
      </w:pPr>
    </w:p>
    <w:p w:rsidR="00D23713" w:rsidRPr="002B4F16" w:rsidRDefault="005D5675" w:rsidP="00D23713">
      <w:pPr>
        <w:spacing w:line="360" w:lineRule="auto"/>
        <w:ind w:firstLine="708"/>
        <w:jc w:val="both"/>
        <w:rPr>
          <w:rFonts w:ascii="Arial" w:hAnsi="Arial" w:cs="Arial"/>
          <w:color w:val="000000"/>
        </w:rPr>
      </w:pPr>
      <w:r w:rsidRPr="002B4F16">
        <w:rPr>
          <w:rFonts w:ascii="Arial" w:hAnsi="Arial" w:cs="Arial"/>
          <w:b/>
        </w:rPr>
        <w:t>CUART</w:t>
      </w:r>
      <w:r w:rsidR="002C3352" w:rsidRPr="002B4F16">
        <w:rPr>
          <w:rFonts w:ascii="Arial" w:hAnsi="Arial" w:cs="Arial"/>
          <w:b/>
        </w:rPr>
        <w:t xml:space="preserve">O. </w:t>
      </w:r>
      <w:r w:rsidR="00D23713" w:rsidRPr="002B4F16">
        <w:rPr>
          <w:rFonts w:ascii="Arial" w:hAnsi="Arial" w:cs="Arial"/>
          <w:lang w:val="es-MX"/>
        </w:rPr>
        <w:t>E</w:t>
      </w:r>
      <w:r w:rsidR="00773B7D" w:rsidRPr="002B4F16">
        <w:rPr>
          <w:rFonts w:ascii="Arial" w:hAnsi="Arial" w:cs="Arial"/>
          <w:lang w:val="es-MX"/>
        </w:rPr>
        <w:t>n fecha</w:t>
      </w:r>
      <w:r w:rsidR="00773B7D" w:rsidRPr="002B4F16">
        <w:rPr>
          <w:rFonts w:asciiTheme="minorHAnsi" w:hAnsiTheme="minorHAnsi" w:cstheme="minorHAnsi"/>
          <w:lang w:val="es-MX"/>
        </w:rPr>
        <w:t xml:space="preserve"> </w:t>
      </w:r>
      <w:r w:rsidR="00CE139F" w:rsidRPr="002B4F16">
        <w:rPr>
          <w:rFonts w:ascii="Arial" w:hAnsi="Arial" w:cs="Arial"/>
          <w:lang w:val="es-MX"/>
        </w:rPr>
        <w:t>11</w:t>
      </w:r>
      <w:r w:rsidR="002C3352" w:rsidRPr="002B4F16">
        <w:rPr>
          <w:rFonts w:ascii="Arial" w:hAnsi="Arial" w:cs="Arial"/>
          <w:lang w:val="es-MX"/>
        </w:rPr>
        <w:t xml:space="preserve"> de </w:t>
      </w:r>
      <w:r w:rsidR="00CE139F" w:rsidRPr="002B4F16">
        <w:rPr>
          <w:rFonts w:ascii="Arial" w:hAnsi="Arial" w:cs="Arial"/>
          <w:lang w:val="es-MX"/>
        </w:rPr>
        <w:t>junio</w:t>
      </w:r>
      <w:r w:rsidR="00D23713" w:rsidRPr="002B4F16">
        <w:rPr>
          <w:rFonts w:ascii="Arial" w:hAnsi="Arial" w:cs="Arial"/>
          <w:lang w:val="es-MX"/>
        </w:rPr>
        <w:t xml:space="preserve"> </w:t>
      </w:r>
      <w:r w:rsidR="00D23713" w:rsidRPr="002B4F16">
        <w:rPr>
          <w:rFonts w:ascii="Arial" w:hAnsi="Arial" w:cs="Arial"/>
        </w:rPr>
        <w:t>de</w:t>
      </w:r>
      <w:r w:rsidR="00CE139F" w:rsidRPr="002B4F16">
        <w:rPr>
          <w:rFonts w:ascii="Arial" w:hAnsi="Arial" w:cs="Arial"/>
        </w:rPr>
        <w:t>l año en curso</w:t>
      </w:r>
      <w:r w:rsidR="009276B5" w:rsidRPr="002B4F16">
        <w:rPr>
          <w:rFonts w:ascii="Arial" w:hAnsi="Arial" w:cs="Arial"/>
        </w:rPr>
        <w:t>,</w:t>
      </w:r>
      <w:r w:rsidR="00843741" w:rsidRPr="002B4F16">
        <w:rPr>
          <w:rFonts w:ascii="Arial" w:hAnsi="Arial" w:cs="Arial"/>
          <w:lang w:val="es-MX"/>
        </w:rPr>
        <w:t xml:space="preserve"> </w:t>
      </w:r>
      <w:r w:rsidR="002C39B5" w:rsidRPr="002B4F16">
        <w:rPr>
          <w:rFonts w:ascii="Arial" w:hAnsi="Arial" w:cs="Arial"/>
          <w:lang w:val="es-MX"/>
        </w:rPr>
        <w:t>el Lic. Mauricio Vila Dosal y la abog. María Dolores Fritz S</w:t>
      </w:r>
      <w:r w:rsidR="005038F1" w:rsidRPr="002B4F16">
        <w:rPr>
          <w:rFonts w:ascii="Arial" w:hAnsi="Arial" w:cs="Arial"/>
          <w:lang w:val="es-MX"/>
        </w:rPr>
        <w:t>ierra, Gobernador y Secretaria G</w:t>
      </w:r>
      <w:r w:rsidR="002C39B5" w:rsidRPr="002B4F16">
        <w:rPr>
          <w:rFonts w:ascii="Arial" w:hAnsi="Arial" w:cs="Arial"/>
          <w:lang w:val="es-MX"/>
        </w:rPr>
        <w:t>eneral de Gobierno, ambos del estado de Yucatán</w:t>
      </w:r>
      <w:r w:rsidR="002C3352" w:rsidRPr="002B4F16">
        <w:rPr>
          <w:rFonts w:ascii="Arial" w:hAnsi="Arial" w:cs="Arial"/>
        </w:rPr>
        <w:t>, present</w:t>
      </w:r>
      <w:r w:rsidR="002C39B5" w:rsidRPr="002B4F16">
        <w:rPr>
          <w:rFonts w:ascii="Arial" w:hAnsi="Arial" w:cs="Arial"/>
        </w:rPr>
        <w:t>aron</w:t>
      </w:r>
      <w:r w:rsidR="009276B5" w:rsidRPr="002B4F16">
        <w:rPr>
          <w:rFonts w:ascii="Arial" w:hAnsi="Arial" w:cs="Arial"/>
        </w:rPr>
        <w:t xml:space="preserve"> a </w:t>
      </w:r>
      <w:r w:rsidR="002C39B5" w:rsidRPr="002B4F16">
        <w:rPr>
          <w:rFonts w:ascii="Arial" w:hAnsi="Arial" w:cs="Arial"/>
        </w:rPr>
        <w:t>esta</w:t>
      </w:r>
      <w:r w:rsidR="009276B5" w:rsidRPr="002B4F16">
        <w:rPr>
          <w:rFonts w:ascii="Arial" w:hAnsi="Arial" w:cs="Arial"/>
        </w:rPr>
        <w:t xml:space="preserve"> </w:t>
      </w:r>
      <w:r w:rsidR="009276B5" w:rsidRPr="002B4F16">
        <w:rPr>
          <w:rFonts w:ascii="Arial" w:hAnsi="Arial" w:cs="Arial"/>
          <w:lang w:val="es-MX"/>
        </w:rPr>
        <w:t>Soberanía</w:t>
      </w:r>
      <w:r w:rsidR="009276B5" w:rsidRPr="002B4F16">
        <w:rPr>
          <w:rFonts w:ascii="Arial" w:hAnsi="Arial" w:cs="Arial"/>
        </w:rPr>
        <w:t xml:space="preserve">, </w:t>
      </w:r>
      <w:r w:rsidR="006C3088" w:rsidRPr="002B4F16">
        <w:rPr>
          <w:rFonts w:ascii="Arial" w:hAnsi="Arial" w:cs="Arial"/>
          <w:color w:val="000000"/>
        </w:rPr>
        <w:t xml:space="preserve">la iniciativa </w:t>
      </w:r>
      <w:r w:rsidR="002C39B5" w:rsidRPr="002B4F16">
        <w:rPr>
          <w:rFonts w:ascii="Arial" w:hAnsi="Arial" w:cs="Arial"/>
          <w:color w:val="000000"/>
        </w:rPr>
        <w:t>para expedir la Ley de Educación del Estado de Yucatán</w:t>
      </w:r>
      <w:r w:rsidR="002E3034" w:rsidRPr="002B4F16">
        <w:rPr>
          <w:rFonts w:ascii="Arial" w:hAnsi="Arial" w:cs="Arial"/>
          <w:color w:val="000000"/>
        </w:rPr>
        <w:t>.</w:t>
      </w:r>
    </w:p>
    <w:p w:rsidR="002C3352" w:rsidRPr="002B4F16" w:rsidRDefault="00D23713" w:rsidP="002C3352">
      <w:pPr>
        <w:spacing w:line="360" w:lineRule="auto"/>
        <w:ind w:firstLine="708"/>
        <w:jc w:val="both"/>
        <w:rPr>
          <w:rFonts w:ascii="Arial" w:hAnsi="Arial" w:cs="Arial"/>
          <w:color w:val="000000"/>
        </w:rPr>
      </w:pPr>
      <w:r w:rsidRPr="002B4F16">
        <w:rPr>
          <w:rFonts w:ascii="Arial" w:hAnsi="Arial" w:cs="Arial"/>
          <w:color w:val="000000"/>
        </w:rPr>
        <w:t xml:space="preserve"> </w:t>
      </w:r>
    </w:p>
    <w:p w:rsidR="00D23713" w:rsidRPr="002B4F16" w:rsidRDefault="008030C6" w:rsidP="002C3352">
      <w:pPr>
        <w:spacing w:line="360" w:lineRule="auto"/>
        <w:ind w:firstLine="708"/>
        <w:jc w:val="both"/>
        <w:rPr>
          <w:color w:val="000000"/>
          <w:sz w:val="27"/>
          <w:szCs w:val="27"/>
        </w:rPr>
      </w:pPr>
      <w:r w:rsidRPr="002B4F16">
        <w:rPr>
          <w:rFonts w:ascii="Arial" w:hAnsi="Arial" w:cs="Arial"/>
          <w:lang w:val="x-none"/>
        </w:rPr>
        <w:t>En la parte conducente de la exposición de m</w:t>
      </w:r>
      <w:r w:rsidR="000D2442" w:rsidRPr="002B4F16">
        <w:rPr>
          <w:rFonts w:ascii="Arial" w:hAnsi="Arial" w:cs="Arial"/>
          <w:lang w:val="x-none"/>
        </w:rPr>
        <w:t xml:space="preserve">otivos de la </w:t>
      </w:r>
      <w:r w:rsidR="000E7427" w:rsidRPr="002B4F16">
        <w:rPr>
          <w:rFonts w:ascii="Arial" w:hAnsi="Arial" w:cs="Arial"/>
          <w:lang w:val="es-MX"/>
        </w:rPr>
        <w:t>misma</w:t>
      </w:r>
      <w:r w:rsidR="000D2442" w:rsidRPr="002B4F16">
        <w:rPr>
          <w:rFonts w:ascii="Arial" w:hAnsi="Arial" w:cs="Arial"/>
          <w:lang w:val="x-none"/>
        </w:rPr>
        <w:t xml:space="preserve">, </w:t>
      </w:r>
      <w:r w:rsidR="002C39B5" w:rsidRPr="002B4F16">
        <w:rPr>
          <w:rFonts w:ascii="Arial" w:hAnsi="Arial" w:cs="Arial"/>
          <w:lang w:val="es-MX"/>
        </w:rPr>
        <w:t>los</w:t>
      </w:r>
      <w:r w:rsidR="006C3088" w:rsidRPr="002B4F16">
        <w:rPr>
          <w:rFonts w:ascii="Arial" w:hAnsi="Arial" w:cs="Arial"/>
          <w:lang w:val="x-none"/>
        </w:rPr>
        <w:t xml:space="preserve"> suscrito</w:t>
      </w:r>
      <w:r w:rsidR="002C39B5" w:rsidRPr="002B4F16">
        <w:rPr>
          <w:rFonts w:ascii="Arial" w:hAnsi="Arial" w:cs="Arial"/>
          <w:lang w:val="es-MX"/>
        </w:rPr>
        <w:t>s</w:t>
      </w:r>
      <w:r w:rsidR="006C3088" w:rsidRPr="002B4F16">
        <w:rPr>
          <w:rFonts w:ascii="Arial" w:hAnsi="Arial" w:cs="Arial"/>
          <w:lang w:val="x-none"/>
        </w:rPr>
        <w:t xml:space="preserve"> señal</w:t>
      </w:r>
      <w:r w:rsidR="002C39B5" w:rsidRPr="002B4F16">
        <w:rPr>
          <w:rFonts w:ascii="Arial" w:hAnsi="Arial" w:cs="Arial"/>
          <w:lang w:val="es-MX"/>
        </w:rPr>
        <w:t>aron</w:t>
      </w:r>
      <w:r w:rsidRPr="002B4F16">
        <w:rPr>
          <w:rFonts w:ascii="Arial" w:hAnsi="Arial" w:cs="Arial"/>
          <w:lang w:val="x-none"/>
        </w:rPr>
        <w:t xml:space="preserve"> lo siguiente:</w:t>
      </w:r>
      <w:r w:rsidR="00D23713" w:rsidRPr="002B4F16">
        <w:rPr>
          <w:color w:val="000000"/>
          <w:sz w:val="27"/>
          <w:szCs w:val="27"/>
        </w:rPr>
        <w:t xml:space="preserve"> </w:t>
      </w:r>
    </w:p>
    <w:p w:rsidR="002E3034" w:rsidRPr="002B4F16" w:rsidRDefault="002E3034" w:rsidP="006C3088">
      <w:pPr>
        <w:ind w:firstLine="708"/>
        <w:jc w:val="both"/>
        <w:rPr>
          <w:rFonts w:ascii="Arial" w:hAnsi="Arial" w:cs="Arial"/>
          <w:color w:val="000000"/>
          <w:sz w:val="22"/>
          <w:szCs w:val="22"/>
        </w:rPr>
      </w:pPr>
    </w:p>
    <w:p w:rsidR="007E6D32" w:rsidRPr="002B4F16" w:rsidRDefault="006C3088"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w:t>
      </w:r>
      <w:r w:rsidR="007E6D32" w:rsidRPr="002B4F16">
        <w:rPr>
          <w:rFonts w:ascii="Arial" w:eastAsia="Calibri" w:hAnsi="Arial" w:cs="Arial"/>
          <w:i/>
          <w:sz w:val="20"/>
          <w:szCs w:val="20"/>
          <w:lang w:val="es-MX" w:eastAsia="en-US"/>
        </w:rPr>
        <w:t xml:space="preserve">La educación es el medio fundamental para la transmisión y fortalecimiento de nuestro acervo cultural e histórico; es un proceso permanente que debe contribuir al desarrollo del individuo y a la transformación positiva de la sociedad; es un factor </w:t>
      </w:r>
      <w:r w:rsidR="007E6D32" w:rsidRPr="002B4F16">
        <w:rPr>
          <w:rFonts w:ascii="Arial" w:eastAsia="Calibri" w:hAnsi="Arial" w:cs="Arial"/>
          <w:i/>
          <w:sz w:val="20"/>
          <w:szCs w:val="20"/>
          <w:lang w:val="es-MX" w:eastAsia="en-US"/>
        </w:rPr>
        <w:lastRenderedPageBreak/>
        <w:t>determinante para la adquisición de valores, conocimientos y habilidades; y para formar a la persona de manera que tenga sentido de solidaridad social.</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En este sentido, coincide con lo anterior el artículo 26.2 de la Declaración Universal de Derechos Humanos que dispone, entre otros temas, que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A su vez, el artículo 26.1. de la declaración en comento, garantiza que “Toda persona tiene derecho a la educación. La educación debe ser gratuita, al menos en lo concerniente a la instrucción elemental y fundamental. La instrucción elemental será obligatoria.”</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Por su parte, la Declaración Americana de los Derechos y Deberes del Hombre reconoce la importancia de la educación en su artículo XII, al disponer que “Toda persona tiene derecho a la educación, la que debe estar inspirada en los principios de libertad, moralidad y solidaridad humanas. Asimismo, tiene el derecho de que, mediante esa educación, se le capacite para lograr una digna subsistencia, en mejoramiento del nivel de vida y para ser útil a la sociedad. El derecho de educación comprende el de igualdad de oportunidades en todos los casos, de acuerdo con las dotes naturales, los méritos y el deseo de aprovechar los recursos que puedan proporcionar la comunidad y el Estado. Toda persona tiene derecho a recibir gratuitamente la educación primaria, por lo menos”.</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Por lo anterior, nos queda claro que la educación, además de ser un servicio público prioritario, es un bien social y, por tanto, es responsabilidad de la sociedad y del gobierno. Por ello, requiere de la vinculación y comunicación continua entre el sector educativo y los sectores social, público y privado.</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Aunado a lo anterior, la educación que se imparta requiere de un sistema de diagnóstico que se base en criterios claros y consensuales para valorar mediante indicadores confiables los distintos elementos que intervienen en el sistema educativo estatal, a fin de poder contar con información oportuna, confiable y válida que contribuya al logro de la excelencia y a la implementación de las políticas educativas.</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Este derecho se encuentra contemplado en la Constitución Política de los Estados Unidos Mexicanos desde 1917 con la encomienda de desarrollar todas las facultades de la persona, con lo cual se busca alcanzar su desarrollo en todas las etapas de la vida, entendiendo con ello que no se agota con la instrucción educativa, sino que su realización es de manera progresiva y permanente entre los integrantes de la sociedad con el fin de potenciar sus capacidades y aptitudes.</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 xml:space="preserve">Pese a estar considerada en distintos ordenamientos jurídicos, más 1.5 millones de niños, niñas y adolescentes no asisten a la escuela; además de que los niñas, niños y adolescentes que sí van a la escuela tienen un aprovechamiento bajo de </w:t>
      </w:r>
      <w:r w:rsidRPr="002B4F16">
        <w:rPr>
          <w:rFonts w:ascii="Arial" w:eastAsia="Calibri" w:hAnsi="Arial" w:cs="Arial"/>
          <w:i/>
          <w:sz w:val="20"/>
          <w:szCs w:val="20"/>
          <w:lang w:val="es-MX" w:eastAsia="en-US"/>
        </w:rPr>
        <w:lastRenderedPageBreak/>
        <w:t>los contenidos impartidos en la educación básica, según datos de la Secretaría de Educación Pública.</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 xml:space="preserve">En Yucatán, durante el ciclo escolar 2018-2019, se contó con alrededor de 519,012 alumnos de educación preescolar a la media superior, lo cual representa el 91.8% de la población que tiene acceso a los servicios educativos. Del alumnado mencionado, el 10.4% en promedio reprobó el curso escolar y el 5.3% en promedio abandonó la escuela por diversos motivos. </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Esto solamente es una muestra de las muchas situaciones que se viven en el resto del país. No solamente es necesario contar con infraestructura moderna y de calidad, sino que es necesario expandir los servicios educativos para llegar al total de la población, así como optimizar la calidad de la educación, con la finalidad de disminuir el rezago y mejorar el aprovechamiento de los educandos, mejorando la calidad de vida y ofreciendo mayores oportunidades laborales a la población en general</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Con el fin de contribuir a la mejora del sistema educativo nacional, el 15 de mayo de 2019, se publicó en el Diario Oficial de la Federación, el Decreto por el que se reforman, adicionan y derogan diversas disposiciones de los artículos 3o., 31 y 73 de la Constitución Política de los Estados Unidos Mexicanos, en materia educativa, el cual contiene reformas que sentarían las bases para la construcción de un Acuerdo Educativo Nacional, el cual contemplaría el diálogo con la sociedad civil para la creación de un nuevo ordenamiento en materia educativa.</w:t>
      </w:r>
    </w:p>
    <w:p w:rsidR="007E6D32" w:rsidRPr="002B4F16" w:rsidRDefault="007E6D32" w:rsidP="007E6D32">
      <w:pPr>
        <w:ind w:left="284" w:right="902" w:firstLine="708"/>
        <w:jc w:val="both"/>
        <w:textAlignment w:val="baseline"/>
        <w:rPr>
          <w:rFonts w:ascii="Arial" w:eastAsia="Calibri" w:hAnsi="Arial" w:cs="Arial"/>
          <w:i/>
          <w:sz w:val="20"/>
          <w:szCs w:val="20"/>
          <w:lang w:val="es-MX" w:eastAsia="en-US"/>
        </w:rPr>
      </w:pPr>
    </w:p>
    <w:p w:rsidR="000D2442" w:rsidRPr="002B4F16" w:rsidRDefault="007E6D32" w:rsidP="007E6D32">
      <w:pPr>
        <w:ind w:left="284" w:right="902" w:firstLine="708"/>
        <w:jc w:val="both"/>
        <w:textAlignment w:val="baseline"/>
        <w:rPr>
          <w:rFonts w:ascii="Arial" w:eastAsia="Calibri" w:hAnsi="Arial" w:cs="Arial"/>
          <w:i/>
          <w:sz w:val="20"/>
          <w:szCs w:val="20"/>
          <w:lang w:val="es-MX" w:eastAsia="en-US"/>
        </w:rPr>
      </w:pPr>
      <w:r w:rsidRPr="002B4F16">
        <w:rPr>
          <w:rFonts w:ascii="Arial" w:eastAsia="Calibri" w:hAnsi="Arial" w:cs="Arial"/>
          <w:i/>
          <w:sz w:val="20"/>
          <w:szCs w:val="20"/>
          <w:lang w:val="es-MX" w:eastAsia="en-US"/>
        </w:rPr>
        <w:t>Estas reformas nacen de la necesidad de reafirmar el papel del Estado en la educación, garantizando su impartición de manera igualitaria para todos los mexicanos; enfatizando el interés de niñas, niños, adolescentes y jóvenes en el Sistema Educativo Nacional; reconociendo los derechos de las maestras y los maestros, así como la importancia de que estos cuenten con condiciones favorables para ejercer su profesión</w:t>
      </w:r>
      <w:r w:rsidR="006C3088" w:rsidRPr="002B4F16">
        <w:rPr>
          <w:rFonts w:ascii="Arial" w:eastAsia="Calibri" w:hAnsi="Arial" w:cs="Arial"/>
          <w:i/>
          <w:sz w:val="20"/>
          <w:szCs w:val="20"/>
          <w:lang w:val="es-MX" w:eastAsia="en-US"/>
        </w:rPr>
        <w:t>…”</w:t>
      </w:r>
    </w:p>
    <w:p w:rsidR="000D2442" w:rsidRPr="002B4F16" w:rsidRDefault="000D2442" w:rsidP="00295EA9">
      <w:pPr>
        <w:ind w:right="902"/>
        <w:jc w:val="both"/>
        <w:rPr>
          <w:i/>
          <w:color w:val="000000"/>
          <w:sz w:val="18"/>
          <w:szCs w:val="18"/>
          <w:lang w:val="es-MX"/>
        </w:rPr>
      </w:pPr>
    </w:p>
    <w:p w:rsidR="002C3352" w:rsidRPr="002B4F16" w:rsidRDefault="002C3352" w:rsidP="000D2442">
      <w:pPr>
        <w:ind w:left="284" w:right="902" w:firstLine="708"/>
        <w:jc w:val="both"/>
        <w:rPr>
          <w:i/>
          <w:color w:val="000000"/>
          <w:sz w:val="18"/>
          <w:szCs w:val="18"/>
        </w:rPr>
      </w:pPr>
    </w:p>
    <w:p w:rsidR="008030C6" w:rsidRPr="002B4F16" w:rsidRDefault="004B72E6" w:rsidP="008030C6">
      <w:pPr>
        <w:spacing w:line="360" w:lineRule="auto"/>
        <w:jc w:val="both"/>
        <w:rPr>
          <w:rFonts w:ascii="Arial" w:hAnsi="Arial" w:cs="Arial"/>
        </w:rPr>
      </w:pPr>
      <w:r w:rsidRPr="002B4F16">
        <w:rPr>
          <w:rFonts w:ascii="Arial" w:hAnsi="Arial" w:cs="Arial"/>
          <w:b/>
        </w:rPr>
        <w:tab/>
      </w:r>
      <w:r w:rsidR="00F46844" w:rsidRPr="002B4F16">
        <w:rPr>
          <w:rFonts w:ascii="Arial" w:hAnsi="Arial" w:cs="Arial"/>
          <w:b/>
        </w:rPr>
        <w:t>QUINT</w:t>
      </w:r>
      <w:r w:rsidR="00936B6B" w:rsidRPr="002B4F16">
        <w:rPr>
          <w:rFonts w:ascii="Arial" w:hAnsi="Arial" w:cs="Arial"/>
          <w:b/>
        </w:rPr>
        <w:t>O</w:t>
      </w:r>
      <w:r w:rsidR="008030C6" w:rsidRPr="002B4F16">
        <w:rPr>
          <w:rFonts w:ascii="Arial" w:hAnsi="Arial" w:cs="Arial"/>
          <w:b/>
        </w:rPr>
        <w:t>.</w:t>
      </w:r>
      <w:r w:rsidR="008030C6" w:rsidRPr="002B4F16">
        <w:rPr>
          <w:rFonts w:ascii="Arial" w:hAnsi="Arial" w:cs="Arial"/>
        </w:rPr>
        <w:t xml:space="preserve"> Como se h</w:t>
      </w:r>
      <w:r w:rsidR="00646795" w:rsidRPr="002B4F16">
        <w:rPr>
          <w:rFonts w:ascii="Arial" w:hAnsi="Arial" w:cs="Arial"/>
        </w:rPr>
        <w:t>a señalado</w:t>
      </w:r>
      <w:r w:rsidR="008030C6" w:rsidRPr="002B4F16">
        <w:rPr>
          <w:rFonts w:ascii="Arial" w:hAnsi="Arial" w:cs="Arial"/>
        </w:rPr>
        <w:t xml:space="preserve"> anteriormente, en sesión ordinaria de pleno de fecha</w:t>
      </w:r>
      <w:r w:rsidR="006456B6" w:rsidRPr="002B4F16">
        <w:rPr>
          <w:rFonts w:ascii="Arial" w:hAnsi="Arial" w:cs="Arial"/>
        </w:rPr>
        <w:t xml:space="preserve"> </w:t>
      </w:r>
      <w:r w:rsidR="000E7427" w:rsidRPr="002B4F16">
        <w:rPr>
          <w:rFonts w:ascii="Arial" w:hAnsi="Arial" w:cs="Arial"/>
        </w:rPr>
        <w:t>15</w:t>
      </w:r>
      <w:r w:rsidR="006456B6" w:rsidRPr="002B4F16">
        <w:rPr>
          <w:rFonts w:ascii="Arial" w:hAnsi="Arial" w:cs="Arial"/>
        </w:rPr>
        <w:t xml:space="preserve"> de </w:t>
      </w:r>
      <w:r w:rsidR="000E7427" w:rsidRPr="002B4F16">
        <w:rPr>
          <w:rFonts w:ascii="Arial" w:hAnsi="Arial" w:cs="Arial"/>
        </w:rPr>
        <w:t>junio</w:t>
      </w:r>
      <w:r w:rsidR="006456B6" w:rsidRPr="002B4F16">
        <w:rPr>
          <w:rFonts w:ascii="Arial" w:hAnsi="Arial" w:cs="Arial"/>
        </w:rPr>
        <w:t xml:space="preserve"> de</w:t>
      </w:r>
      <w:r w:rsidR="000E7427" w:rsidRPr="002B4F16">
        <w:rPr>
          <w:rFonts w:ascii="Arial" w:hAnsi="Arial" w:cs="Arial"/>
        </w:rPr>
        <w:t>l presente año</w:t>
      </w:r>
      <w:r w:rsidR="008030C6" w:rsidRPr="002B4F16">
        <w:rPr>
          <w:rFonts w:ascii="Arial" w:hAnsi="Arial" w:cs="Arial"/>
        </w:rPr>
        <w:t xml:space="preserve">, la referida iniciativa fue turnada a esta Comisión Permanente </w:t>
      </w:r>
      <w:r w:rsidR="00CC01EE" w:rsidRPr="002B4F16">
        <w:rPr>
          <w:rFonts w:ascii="Arial" w:hAnsi="Arial" w:cs="Arial"/>
        </w:rPr>
        <w:t xml:space="preserve">de </w:t>
      </w:r>
      <w:r w:rsidR="00CC01EE" w:rsidRPr="002B4F16">
        <w:rPr>
          <w:rFonts w:ascii="Arial" w:hAnsi="Arial" w:cs="Arial"/>
          <w:color w:val="000000"/>
        </w:rPr>
        <w:t>Educación, Ciencia y Tecnologí</w:t>
      </w:r>
      <w:r w:rsidR="00CC01EE" w:rsidRPr="002B4F16">
        <w:rPr>
          <w:rFonts w:ascii="Arial" w:hAnsi="Arial" w:cs="Arial"/>
        </w:rPr>
        <w:t>a</w:t>
      </w:r>
      <w:r w:rsidR="008030C6" w:rsidRPr="002B4F16">
        <w:rPr>
          <w:rFonts w:ascii="Arial" w:hAnsi="Arial" w:cs="Arial"/>
        </w:rPr>
        <w:t xml:space="preserve">; misma que fue distribuida </w:t>
      </w:r>
      <w:r w:rsidR="006456B6" w:rsidRPr="002B4F16">
        <w:rPr>
          <w:rFonts w:ascii="Arial" w:hAnsi="Arial" w:cs="Arial"/>
        </w:rPr>
        <w:t xml:space="preserve">en sesión de trabajo de fecha </w:t>
      </w:r>
      <w:r w:rsidR="000E7427" w:rsidRPr="002B4F16">
        <w:rPr>
          <w:rFonts w:ascii="Arial" w:hAnsi="Arial" w:cs="Arial"/>
        </w:rPr>
        <w:t>18</w:t>
      </w:r>
      <w:r w:rsidR="006456B6" w:rsidRPr="002B4F16">
        <w:rPr>
          <w:rFonts w:ascii="Arial" w:hAnsi="Arial" w:cs="Arial"/>
        </w:rPr>
        <w:t xml:space="preserve"> de </w:t>
      </w:r>
      <w:r w:rsidR="000E7427" w:rsidRPr="002B4F16">
        <w:rPr>
          <w:rFonts w:ascii="Arial" w:hAnsi="Arial" w:cs="Arial"/>
        </w:rPr>
        <w:t>junio</w:t>
      </w:r>
      <w:r w:rsidR="006456B6" w:rsidRPr="002B4F16">
        <w:rPr>
          <w:rFonts w:ascii="Arial" w:hAnsi="Arial" w:cs="Arial"/>
        </w:rPr>
        <w:t xml:space="preserve"> </w:t>
      </w:r>
      <w:r w:rsidRPr="002B4F16">
        <w:rPr>
          <w:rFonts w:ascii="Arial" w:hAnsi="Arial" w:cs="Arial"/>
        </w:rPr>
        <w:t xml:space="preserve">del </w:t>
      </w:r>
      <w:r w:rsidR="000E7427" w:rsidRPr="002B4F16">
        <w:rPr>
          <w:rFonts w:ascii="Arial" w:hAnsi="Arial" w:cs="Arial"/>
        </w:rPr>
        <w:t>mismo</w:t>
      </w:r>
      <w:r w:rsidR="000571BA" w:rsidRPr="002B4F16">
        <w:rPr>
          <w:rFonts w:ascii="Arial" w:hAnsi="Arial" w:cs="Arial"/>
        </w:rPr>
        <w:t xml:space="preserve"> </w:t>
      </w:r>
      <w:r w:rsidRPr="002B4F16">
        <w:rPr>
          <w:rFonts w:ascii="Arial" w:hAnsi="Arial" w:cs="Arial"/>
        </w:rPr>
        <w:t>año</w:t>
      </w:r>
      <w:r w:rsidR="008030C6" w:rsidRPr="002B4F16">
        <w:rPr>
          <w:rFonts w:ascii="Arial" w:hAnsi="Arial" w:cs="Arial"/>
        </w:rPr>
        <w:t>, para su análisis, estudio y dictamen respectivo.</w:t>
      </w:r>
    </w:p>
    <w:p w:rsidR="008030C6" w:rsidRPr="002B4F16" w:rsidRDefault="008030C6" w:rsidP="00544812">
      <w:pPr>
        <w:pStyle w:val="Textoindependiente2"/>
        <w:spacing w:line="360" w:lineRule="auto"/>
        <w:ind w:firstLine="540"/>
        <w:rPr>
          <w:rFonts w:ascii="Arial" w:hAnsi="Arial" w:cs="Arial"/>
          <w:lang w:val="es-ES"/>
        </w:rPr>
      </w:pPr>
    </w:p>
    <w:p w:rsidR="00DE5CA3" w:rsidRPr="002B4F16" w:rsidRDefault="00600678" w:rsidP="00544812">
      <w:pPr>
        <w:pStyle w:val="Textoindependiente2"/>
        <w:spacing w:line="360" w:lineRule="auto"/>
        <w:ind w:firstLine="540"/>
        <w:rPr>
          <w:rFonts w:ascii="Arial" w:hAnsi="Arial" w:cs="Arial"/>
        </w:rPr>
      </w:pPr>
      <w:r w:rsidRPr="002B4F16">
        <w:rPr>
          <w:rFonts w:ascii="Arial" w:hAnsi="Arial" w:cs="Arial"/>
        </w:rPr>
        <w:t>Con base en los mencionados antecedentes, esta</w:t>
      </w:r>
      <w:r w:rsidR="00CA35DF" w:rsidRPr="002B4F16">
        <w:rPr>
          <w:rFonts w:ascii="Arial" w:hAnsi="Arial" w:cs="Arial"/>
        </w:rPr>
        <w:t xml:space="preserve"> </w:t>
      </w:r>
      <w:r w:rsidR="00A460C3" w:rsidRPr="002B4F16">
        <w:rPr>
          <w:rFonts w:ascii="Arial" w:hAnsi="Arial" w:cs="Arial"/>
          <w:lang w:val="es-MX"/>
        </w:rPr>
        <w:t>c</w:t>
      </w:r>
      <w:r w:rsidR="00397391" w:rsidRPr="002B4F16">
        <w:rPr>
          <w:rFonts w:ascii="Arial" w:hAnsi="Arial" w:cs="Arial"/>
          <w:lang w:val="es-MX"/>
        </w:rPr>
        <w:t>omisión d</w:t>
      </w:r>
      <w:r w:rsidR="00230386" w:rsidRPr="002B4F16">
        <w:rPr>
          <w:rFonts w:ascii="Arial" w:hAnsi="Arial" w:cs="Arial"/>
          <w:lang w:val="es-MX"/>
        </w:rPr>
        <w:t>ictaminadora</w:t>
      </w:r>
      <w:r w:rsidR="00967D0D" w:rsidRPr="002B4F16">
        <w:rPr>
          <w:rFonts w:ascii="Arial" w:hAnsi="Arial" w:cs="Arial"/>
        </w:rPr>
        <w:t xml:space="preserve">, </w:t>
      </w:r>
      <w:r w:rsidR="00B179C5" w:rsidRPr="002B4F16">
        <w:rPr>
          <w:rFonts w:ascii="Arial" w:hAnsi="Arial" w:cs="Arial"/>
          <w:lang w:val="es-MX"/>
        </w:rPr>
        <w:t xml:space="preserve">realizamos </w:t>
      </w:r>
      <w:r w:rsidR="00230386" w:rsidRPr="002B4F16">
        <w:rPr>
          <w:rFonts w:ascii="Arial" w:hAnsi="Arial" w:cs="Arial"/>
          <w:lang w:val="es-MX"/>
        </w:rPr>
        <w:t xml:space="preserve">la </w:t>
      </w:r>
      <w:r w:rsidR="00C00041" w:rsidRPr="002B4F16">
        <w:rPr>
          <w:rFonts w:ascii="Arial" w:hAnsi="Arial" w:cs="Arial"/>
        </w:rPr>
        <w:t>siguiente,</w:t>
      </w:r>
    </w:p>
    <w:p w:rsidR="0061342E" w:rsidRPr="002B4F16" w:rsidRDefault="0061342E" w:rsidP="00544812">
      <w:pPr>
        <w:pStyle w:val="Textoindependiente2"/>
        <w:spacing w:line="360" w:lineRule="auto"/>
        <w:ind w:firstLine="540"/>
        <w:rPr>
          <w:rFonts w:ascii="Arial" w:hAnsi="Arial" w:cs="Arial"/>
        </w:rPr>
      </w:pPr>
    </w:p>
    <w:p w:rsidR="00C028E0" w:rsidRPr="002B4F16" w:rsidRDefault="000E7427" w:rsidP="00F857CA">
      <w:pPr>
        <w:pStyle w:val="Textoindependiente2"/>
        <w:spacing w:line="360" w:lineRule="auto"/>
        <w:jc w:val="center"/>
        <w:rPr>
          <w:rFonts w:ascii="Arial" w:hAnsi="Arial" w:cs="Arial"/>
          <w:lang w:val="pt-BR"/>
        </w:rPr>
      </w:pPr>
      <w:r w:rsidRPr="002B4F16">
        <w:rPr>
          <w:rFonts w:ascii="Arial" w:hAnsi="Arial" w:cs="Arial"/>
          <w:b/>
          <w:lang w:val="pt-BR"/>
        </w:rPr>
        <w:t>E X P O S I C I Ó N    D E    M O T I V O S</w:t>
      </w:r>
      <w:r w:rsidR="00A460C3" w:rsidRPr="002B4F16">
        <w:rPr>
          <w:rFonts w:ascii="Arial" w:hAnsi="Arial" w:cs="Arial"/>
          <w:b/>
          <w:lang w:val="pt-BR"/>
        </w:rPr>
        <w:t>:</w:t>
      </w:r>
    </w:p>
    <w:p w:rsidR="00012247" w:rsidRPr="002B4F16" w:rsidRDefault="00012247" w:rsidP="00544812">
      <w:pPr>
        <w:spacing w:line="360" w:lineRule="auto"/>
        <w:ind w:right="560"/>
        <w:jc w:val="center"/>
        <w:rPr>
          <w:rFonts w:ascii="Arial" w:hAnsi="Arial" w:cs="Arial"/>
          <w:b/>
          <w:lang w:val="pt-BR"/>
        </w:rPr>
      </w:pPr>
    </w:p>
    <w:p w:rsidR="000553E9" w:rsidRPr="002B4F16" w:rsidRDefault="001106B1" w:rsidP="003057CB">
      <w:pPr>
        <w:spacing w:line="360" w:lineRule="auto"/>
        <w:ind w:firstLine="567"/>
        <w:jc w:val="both"/>
        <w:rPr>
          <w:rFonts w:ascii="Arial" w:hAnsi="Arial" w:cs="Arial"/>
        </w:rPr>
      </w:pPr>
      <w:r w:rsidRPr="002B4F16">
        <w:rPr>
          <w:rFonts w:ascii="Arial" w:hAnsi="Arial" w:cs="Arial"/>
          <w:b/>
        </w:rPr>
        <w:t>PRIMERA.</w:t>
      </w:r>
      <w:r w:rsidR="003E768E" w:rsidRPr="002B4F16">
        <w:rPr>
          <w:rFonts w:ascii="Arial" w:hAnsi="Arial" w:cs="Arial"/>
          <w:iCs/>
        </w:rPr>
        <w:t xml:space="preserve"> </w:t>
      </w:r>
      <w:r w:rsidR="000E7427" w:rsidRPr="002B4F16">
        <w:rPr>
          <w:rFonts w:ascii="Arial" w:eastAsia="Calibri" w:hAnsi="Arial" w:cs="Arial"/>
          <w:bCs/>
          <w:lang w:eastAsia="en-US"/>
        </w:rPr>
        <w:t>La iniciativa presentada tiene sustento normativo en lo dispuesto por los artículos 35 fracción II; 55 fracción XI de la Constitución Política, y 16 de la Ley de Gobierno del Poder Legislativo, ambas del Estado de Yucatán, toda vez que dichas disposiciones facultan al poder ejecutivo para iniciar leyes y decretos.</w:t>
      </w:r>
      <w:r w:rsidR="000553E9" w:rsidRPr="002B4F16">
        <w:rPr>
          <w:rFonts w:ascii="Arial" w:hAnsi="Arial" w:cs="Arial"/>
        </w:rPr>
        <w:t xml:space="preserve"> </w:t>
      </w:r>
    </w:p>
    <w:p w:rsidR="0061342E" w:rsidRPr="002B4F16" w:rsidRDefault="0061342E" w:rsidP="003057CB">
      <w:pPr>
        <w:spacing w:line="360" w:lineRule="auto"/>
        <w:ind w:firstLine="567"/>
        <w:jc w:val="both"/>
        <w:rPr>
          <w:rFonts w:ascii="Arial" w:hAnsi="Arial" w:cs="Arial"/>
        </w:rPr>
      </w:pPr>
    </w:p>
    <w:p w:rsidR="00030C27" w:rsidRPr="002B4F16" w:rsidRDefault="00536E49" w:rsidP="00030C27">
      <w:pPr>
        <w:spacing w:line="360" w:lineRule="auto"/>
        <w:ind w:right="-32" w:firstLine="567"/>
        <w:jc w:val="both"/>
        <w:rPr>
          <w:rFonts w:ascii="Arial" w:hAnsi="Arial" w:cs="Arial"/>
        </w:rPr>
      </w:pPr>
      <w:r w:rsidRPr="002B4F16">
        <w:rPr>
          <w:rFonts w:ascii="Arial" w:hAnsi="Arial" w:cs="Arial"/>
        </w:rPr>
        <w:t xml:space="preserve">Asimismo, con fundamento en el artículo 43, fracción </w:t>
      </w:r>
      <w:r w:rsidR="00660F20" w:rsidRPr="002B4F16">
        <w:rPr>
          <w:rFonts w:ascii="Arial" w:hAnsi="Arial" w:cs="Arial"/>
        </w:rPr>
        <w:t>VII</w:t>
      </w:r>
      <w:r w:rsidR="008B1D2F" w:rsidRPr="002B4F16">
        <w:rPr>
          <w:rFonts w:ascii="Arial" w:hAnsi="Arial" w:cs="Arial"/>
        </w:rPr>
        <w:t>I</w:t>
      </w:r>
      <w:r w:rsidRPr="002B4F16">
        <w:rPr>
          <w:rFonts w:ascii="Arial" w:hAnsi="Arial" w:cs="Arial"/>
        </w:rPr>
        <w:t xml:space="preserve"> inciso </w:t>
      </w:r>
      <w:r w:rsidR="00660F20" w:rsidRPr="002B4F16">
        <w:rPr>
          <w:rFonts w:ascii="Arial" w:hAnsi="Arial" w:cs="Arial"/>
        </w:rPr>
        <w:t>a</w:t>
      </w:r>
      <w:r w:rsidRPr="002B4F16">
        <w:rPr>
          <w:rFonts w:ascii="Arial" w:hAnsi="Arial" w:cs="Arial"/>
        </w:rPr>
        <w:t xml:space="preserve">) de la Ley de Gobierno del Poder Legislativo del Estado de Yucatán, esta Comisión Permanente, </w:t>
      </w:r>
      <w:r w:rsidR="0061342E" w:rsidRPr="002B4F16">
        <w:rPr>
          <w:rFonts w:ascii="Arial" w:hAnsi="Arial" w:cs="Arial"/>
        </w:rPr>
        <w:t>de Educación, Ciencia y T</w:t>
      </w:r>
      <w:r w:rsidR="00660F20" w:rsidRPr="002B4F16">
        <w:rPr>
          <w:rFonts w:ascii="Arial" w:hAnsi="Arial" w:cs="Arial"/>
        </w:rPr>
        <w:t>ecnología tiene competencia para estudiar, analizar y dictaminar sobre el asunto propuesto en la iniciativa</w:t>
      </w:r>
      <w:r w:rsidR="00405A77" w:rsidRPr="002B4F16">
        <w:rPr>
          <w:rFonts w:ascii="Arial" w:hAnsi="Arial" w:cs="Arial"/>
        </w:rPr>
        <w:t>, toda vez que se refiere a la educación</w:t>
      </w:r>
      <w:r w:rsidR="00660F20" w:rsidRPr="002B4F16">
        <w:rPr>
          <w:rFonts w:ascii="Arial" w:hAnsi="Arial" w:cs="Arial"/>
        </w:rPr>
        <w:t>.</w:t>
      </w:r>
    </w:p>
    <w:p w:rsidR="000E66E9" w:rsidRPr="002B4F16" w:rsidRDefault="000E66E9" w:rsidP="00030C27">
      <w:pPr>
        <w:spacing w:line="360" w:lineRule="auto"/>
        <w:ind w:right="-32" w:firstLine="567"/>
        <w:jc w:val="both"/>
        <w:rPr>
          <w:rFonts w:ascii="Arial" w:hAnsi="Arial" w:cs="Arial"/>
        </w:rPr>
      </w:pPr>
    </w:p>
    <w:p w:rsidR="00A06FF1" w:rsidRPr="002B4F16" w:rsidRDefault="00D8530D" w:rsidP="0076784C">
      <w:pPr>
        <w:spacing w:line="360" w:lineRule="auto"/>
        <w:ind w:firstLine="567"/>
        <w:jc w:val="both"/>
        <w:rPr>
          <w:rFonts w:ascii="Arial" w:hAnsi="Arial" w:cs="Arial"/>
        </w:rPr>
      </w:pPr>
      <w:r w:rsidRPr="002B4F16">
        <w:rPr>
          <w:rFonts w:ascii="Arial" w:hAnsi="Arial" w:cs="Arial"/>
          <w:b/>
        </w:rPr>
        <w:t>SEGUND</w:t>
      </w:r>
      <w:r w:rsidR="004D2E9D" w:rsidRPr="002B4F16">
        <w:rPr>
          <w:rFonts w:ascii="Arial" w:hAnsi="Arial" w:cs="Arial"/>
          <w:b/>
          <w:lang w:val="es-MX"/>
        </w:rPr>
        <w:t>A</w:t>
      </w:r>
      <w:r w:rsidRPr="002B4F16">
        <w:rPr>
          <w:rFonts w:ascii="Arial" w:hAnsi="Arial" w:cs="Arial"/>
          <w:b/>
        </w:rPr>
        <w:t>.</w:t>
      </w:r>
      <w:r w:rsidR="00487863" w:rsidRPr="002B4F16">
        <w:rPr>
          <w:rFonts w:ascii="Arial" w:hAnsi="Arial" w:cs="Arial"/>
          <w:b/>
        </w:rPr>
        <w:t xml:space="preserve"> </w:t>
      </w:r>
      <w:r w:rsidR="0076784C" w:rsidRPr="002B4F16">
        <w:rPr>
          <w:rFonts w:ascii="Arial" w:hAnsi="Arial" w:cs="Arial"/>
          <w:lang w:val="es-MX" w:eastAsia="es-MX"/>
        </w:rPr>
        <w:t>Para iniciar con el análisis de la iniciativa</w:t>
      </w:r>
      <w:r w:rsidR="003F76BC" w:rsidRPr="002B4F16">
        <w:rPr>
          <w:rFonts w:ascii="Arial" w:hAnsi="Arial" w:cs="Arial"/>
          <w:lang w:val="es-MX" w:eastAsia="es-MX"/>
        </w:rPr>
        <w:t>, es indispensable remontarnos al plano histórico, para divisar la importancia del por qué se reconoce a la educación como un derecho humano. Si bien encuentra su origen en la Declaración Universal</w:t>
      </w:r>
      <w:r w:rsidR="003F76BC" w:rsidRPr="002B4F16">
        <w:rPr>
          <w:rFonts w:ascii="Arial" w:hAnsi="Arial" w:cs="Arial"/>
          <w:b/>
        </w:rPr>
        <w:t xml:space="preserve"> </w:t>
      </w:r>
      <w:r w:rsidR="003F76BC" w:rsidRPr="002B4F16">
        <w:rPr>
          <w:rFonts w:ascii="Arial" w:hAnsi="Arial" w:cs="Arial"/>
          <w:lang w:val="es-MX" w:eastAsia="es-MX"/>
        </w:rPr>
        <w:t>de los Derechos del Hombre y el Ciudadano de 1789, no fue sino hasta en el año de 1948, después de la Segunda</w:t>
      </w:r>
      <w:r w:rsidR="003F76BC" w:rsidRPr="002B4F16">
        <w:rPr>
          <w:rFonts w:ascii="Arial" w:hAnsi="Arial" w:cs="Arial"/>
          <w:b/>
        </w:rPr>
        <w:t xml:space="preserve"> </w:t>
      </w:r>
      <w:r w:rsidR="003F76BC" w:rsidRPr="002B4F16">
        <w:rPr>
          <w:rFonts w:ascii="Arial" w:hAnsi="Arial" w:cs="Arial"/>
          <w:lang w:val="es-MX" w:eastAsia="es-MX"/>
        </w:rPr>
        <w:t>Guerra Mundial, cuando se proclamó la Declaración Universal de los Derechos Humanos,</w:t>
      </w:r>
      <w:r w:rsidR="003F76BC" w:rsidRPr="002B4F16">
        <w:rPr>
          <w:rStyle w:val="Refdenotaalpie"/>
          <w:rFonts w:ascii="Arial" w:hAnsi="Arial" w:cs="Arial"/>
          <w:lang w:val="es-MX" w:eastAsia="es-MX"/>
        </w:rPr>
        <w:footnoteReference w:id="1"/>
      </w:r>
      <w:r w:rsidR="003F76BC" w:rsidRPr="002B4F16">
        <w:rPr>
          <w:rFonts w:ascii="Arial" w:hAnsi="Arial" w:cs="Arial"/>
          <w:lang w:val="es-MX" w:eastAsia="es-MX"/>
        </w:rPr>
        <w:t xml:space="preserve"> en donde se</w:t>
      </w:r>
      <w:r w:rsidR="003F76BC" w:rsidRPr="002B4F16">
        <w:rPr>
          <w:rFonts w:ascii="Arial" w:hAnsi="Arial" w:cs="Arial"/>
          <w:b/>
        </w:rPr>
        <w:t xml:space="preserve"> </w:t>
      </w:r>
      <w:r w:rsidR="003F76BC" w:rsidRPr="002B4F16">
        <w:rPr>
          <w:rFonts w:ascii="Arial" w:hAnsi="Arial" w:cs="Arial"/>
          <w:lang w:val="es-MX" w:eastAsia="es-MX"/>
        </w:rPr>
        <w:t xml:space="preserve">estableció que toda persona tiene derecho a la educación, </w:t>
      </w:r>
      <w:r w:rsidR="003F76BC" w:rsidRPr="002B4F16">
        <w:rPr>
          <w:rFonts w:ascii="Arial" w:hAnsi="Arial" w:cs="Arial"/>
        </w:rPr>
        <w:t xml:space="preserve">la cual </w:t>
      </w:r>
      <w:r w:rsidR="00A06FF1" w:rsidRPr="002B4F16">
        <w:rPr>
          <w:rFonts w:ascii="Arial" w:hAnsi="Arial" w:cs="Arial"/>
        </w:rPr>
        <w:t>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sidR="003F76BC" w:rsidRPr="002B4F16">
        <w:rPr>
          <w:rStyle w:val="Refdenotaalpie"/>
          <w:rFonts w:ascii="Arial" w:hAnsi="Arial" w:cs="Arial"/>
        </w:rPr>
        <w:footnoteReference w:id="2"/>
      </w:r>
    </w:p>
    <w:p w:rsidR="00A06FF1" w:rsidRPr="002B4F16" w:rsidRDefault="00A06FF1" w:rsidP="00A06FF1">
      <w:pPr>
        <w:spacing w:line="360" w:lineRule="auto"/>
        <w:ind w:firstLine="567"/>
        <w:jc w:val="both"/>
        <w:rPr>
          <w:rFonts w:ascii="Arial" w:hAnsi="Arial" w:cs="Arial"/>
        </w:rPr>
      </w:pPr>
    </w:p>
    <w:p w:rsidR="00A06FF1" w:rsidRPr="002B4F16" w:rsidRDefault="00A06FF1" w:rsidP="00A06FF1">
      <w:pPr>
        <w:spacing w:line="360" w:lineRule="auto"/>
        <w:ind w:firstLine="567"/>
        <w:jc w:val="both"/>
        <w:rPr>
          <w:rFonts w:ascii="Arial" w:hAnsi="Arial" w:cs="Arial"/>
        </w:rPr>
      </w:pPr>
    </w:p>
    <w:p w:rsidR="00A06FF1" w:rsidRPr="002B4F16" w:rsidRDefault="00A06FF1" w:rsidP="00A06FF1">
      <w:pPr>
        <w:spacing w:line="360" w:lineRule="auto"/>
        <w:ind w:firstLine="567"/>
        <w:jc w:val="both"/>
        <w:rPr>
          <w:rFonts w:ascii="Arial" w:hAnsi="Arial" w:cs="Arial"/>
        </w:rPr>
      </w:pPr>
      <w:r w:rsidRPr="002B4F16">
        <w:rPr>
          <w:rFonts w:ascii="Arial" w:hAnsi="Arial" w:cs="Arial"/>
        </w:rPr>
        <w:t>Es así que, a partir de la expedición de ese instrumento internacional, se han escrito miles de cuartillas y realizado varias decenas de encuentros de distintos tipos para reflexionar y analizar conceptualizaciones y consecuencias del derecho a la educación, los cuales han permitido identificar las implicaciones y sus significados tanto en el ámbito del derecho internacional como en el derecho mexicano.</w:t>
      </w:r>
    </w:p>
    <w:p w:rsidR="00A06FF1" w:rsidRPr="002B4F16" w:rsidRDefault="00A06FF1" w:rsidP="00A06FF1">
      <w:pPr>
        <w:spacing w:line="360" w:lineRule="auto"/>
        <w:ind w:firstLine="567"/>
        <w:jc w:val="both"/>
        <w:rPr>
          <w:rFonts w:ascii="Arial" w:hAnsi="Arial" w:cs="Arial"/>
        </w:rPr>
      </w:pPr>
    </w:p>
    <w:p w:rsidR="002C0E71" w:rsidRPr="002B4F16" w:rsidRDefault="00A06FF1" w:rsidP="002C0E71">
      <w:pPr>
        <w:spacing w:line="360" w:lineRule="auto"/>
        <w:ind w:firstLine="567"/>
        <w:jc w:val="both"/>
        <w:rPr>
          <w:rFonts w:ascii="Arial" w:hAnsi="Arial" w:cs="Arial"/>
        </w:rPr>
      </w:pPr>
      <w:r w:rsidRPr="002B4F16">
        <w:rPr>
          <w:rFonts w:ascii="Arial" w:hAnsi="Arial" w:cs="Arial"/>
        </w:rPr>
        <w:t xml:space="preserve">Por ello, la noción del derecho a la educación no se ha quedado únicamente en la Declaración Universal de los Derechos Humanos ni en los muchos análisis y reflexiones, sino que a partir de ellos se han elaborado y suscrito diversos instrumentos como pactos, convenciones, acuerdos, declaraciones o programas de acción, la mayoría relacionados con las Naciones Unidas y </w:t>
      </w:r>
      <w:r w:rsidR="0037232C" w:rsidRPr="002B4F16">
        <w:rPr>
          <w:rFonts w:ascii="Arial" w:hAnsi="Arial" w:cs="Arial"/>
        </w:rPr>
        <w:t xml:space="preserve">la Organización de las Naciones Unidas para la Educación, la Ciencia y la Cultura, </w:t>
      </w:r>
      <w:r w:rsidRPr="002B4F16">
        <w:rPr>
          <w:rFonts w:ascii="Arial" w:hAnsi="Arial" w:cs="Arial"/>
        </w:rPr>
        <w:t>UNESCO</w:t>
      </w:r>
      <w:r w:rsidR="0037232C" w:rsidRPr="002B4F16">
        <w:rPr>
          <w:rFonts w:ascii="Arial" w:hAnsi="Arial" w:cs="Arial"/>
        </w:rPr>
        <w:t xml:space="preserve">. </w:t>
      </w:r>
    </w:p>
    <w:p w:rsidR="0037232C" w:rsidRPr="002B4F16" w:rsidRDefault="0037232C" w:rsidP="002C0E71">
      <w:pPr>
        <w:spacing w:line="360" w:lineRule="auto"/>
        <w:ind w:firstLine="567"/>
        <w:jc w:val="both"/>
        <w:rPr>
          <w:rFonts w:ascii="Arial" w:hAnsi="Arial" w:cs="Arial"/>
          <w:color w:val="000000"/>
          <w:lang w:val="es-MX" w:eastAsia="es-MX"/>
        </w:rPr>
      </w:pPr>
    </w:p>
    <w:p w:rsidR="002C0E71" w:rsidRPr="002B4F16" w:rsidRDefault="002C0E71" w:rsidP="002C0E71">
      <w:pPr>
        <w:spacing w:line="360" w:lineRule="auto"/>
        <w:ind w:firstLine="708"/>
        <w:jc w:val="both"/>
        <w:rPr>
          <w:rFonts w:ascii="Arial" w:hAnsi="Arial" w:cs="Arial"/>
          <w:lang w:val="es-MX"/>
        </w:rPr>
      </w:pPr>
      <w:r w:rsidRPr="002B4F16">
        <w:rPr>
          <w:rFonts w:ascii="Arial" w:hAnsi="Arial" w:cs="Arial"/>
          <w:lang w:val="es-MX"/>
        </w:rPr>
        <w:t>Además, es importante señalar el derecho a la educación</w:t>
      </w:r>
      <w:r w:rsidRPr="002B4F16">
        <w:rPr>
          <w:rFonts w:ascii="Arial" w:hAnsi="Arial" w:cs="Arial"/>
          <w:vertAlign w:val="superscript"/>
          <w:lang w:val="es-MX"/>
        </w:rPr>
        <w:footnoteReference w:id="3"/>
      </w:r>
      <w:r w:rsidRPr="002B4F16">
        <w:rPr>
          <w:rFonts w:ascii="Arial" w:hAnsi="Arial" w:cs="Arial"/>
          <w:lang w:val="es-MX"/>
        </w:rPr>
        <w:t xml:space="preserve"> como un elemento esencial y vital para una sociedad, ya que permite a los individuos ejercer sus demás derechos, así como también permite la promoción de la libertad y de la autonomía personal, es por ello que no podemos considerar a la educación como una herramienta del ser humano, sino más bien como un elemento transcendental para promover el desarrollo continuo de la sociedad. Al mismo tiempo, un país con educación supone la existencia de una nación preocupada y ocupada en su desarrollo económico, social y cultural que pretende disminuir la pobreza y acabar con la exclusión y la marginación en la población.</w:t>
      </w:r>
    </w:p>
    <w:p w:rsidR="00A06FF1" w:rsidRPr="002B4F16" w:rsidRDefault="00A06FF1" w:rsidP="00A06FF1">
      <w:pPr>
        <w:spacing w:line="360" w:lineRule="auto"/>
        <w:ind w:firstLine="567"/>
        <w:jc w:val="both"/>
        <w:rPr>
          <w:rFonts w:ascii="Arial" w:hAnsi="Arial" w:cs="Arial"/>
        </w:rPr>
      </w:pPr>
    </w:p>
    <w:p w:rsidR="00A06FF1" w:rsidRPr="002B4F16" w:rsidRDefault="00A06FF1" w:rsidP="00A06FF1">
      <w:pPr>
        <w:spacing w:line="360" w:lineRule="auto"/>
        <w:ind w:firstLine="567"/>
        <w:jc w:val="both"/>
        <w:rPr>
          <w:rFonts w:ascii="Arial" w:hAnsi="Arial" w:cs="Arial"/>
        </w:rPr>
      </w:pPr>
      <w:r w:rsidRPr="002B4F16">
        <w:rPr>
          <w:rFonts w:ascii="Arial" w:hAnsi="Arial" w:cs="Arial"/>
        </w:rPr>
        <w:t xml:space="preserve">Ante tales circunstancias, y con el acontecer de los años, hoy en día ha quedado plasmado en el texto constitucional el derecho a la educación, como un derecho tendiente a desarrollar armónicamente todas las facultades del ser humano, a fomentar el amor a la patria y </w:t>
      </w:r>
      <w:r w:rsidR="002C0E71" w:rsidRPr="002B4F16">
        <w:rPr>
          <w:rFonts w:ascii="Arial" w:hAnsi="Arial" w:cs="Arial"/>
        </w:rPr>
        <w:t xml:space="preserve">la conciencia de la solidaridad. </w:t>
      </w:r>
      <w:r w:rsidRPr="002B4F16">
        <w:rPr>
          <w:rFonts w:ascii="Arial" w:hAnsi="Arial" w:cs="Arial"/>
        </w:rPr>
        <w:t xml:space="preserve"> </w:t>
      </w:r>
    </w:p>
    <w:p w:rsidR="002C0E71" w:rsidRPr="002B4F16" w:rsidRDefault="002C0E71" w:rsidP="00A06FF1">
      <w:pPr>
        <w:spacing w:line="360" w:lineRule="auto"/>
        <w:ind w:firstLine="567"/>
        <w:jc w:val="both"/>
        <w:rPr>
          <w:rFonts w:ascii="Arial" w:hAnsi="Arial" w:cs="Arial"/>
          <w:lang w:val="es-MX"/>
        </w:rPr>
      </w:pPr>
    </w:p>
    <w:p w:rsidR="00E22617" w:rsidRPr="002B4F16" w:rsidRDefault="002C0E71" w:rsidP="00E22617">
      <w:pPr>
        <w:pStyle w:val="Textoindependiente2"/>
        <w:spacing w:line="360" w:lineRule="auto"/>
        <w:ind w:firstLine="709"/>
        <w:rPr>
          <w:rFonts w:ascii="Arial" w:hAnsi="Arial" w:cs="Arial"/>
          <w:lang w:val="es-MX"/>
        </w:rPr>
      </w:pPr>
      <w:r w:rsidRPr="002B4F16">
        <w:rPr>
          <w:rFonts w:ascii="Arial" w:hAnsi="Arial" w:cs="Arial"/>
          <w:b/>
          <w:lang w:val="es-MX"/>
        </w:rPr>
        <w:t>TERCER</w:t>
      </w:r>
      <w:r w:rsidRPr="002B4F16">
        <w:rPr>
          <w:rFonts w:ascii="Arial" w:hAnsi="Arial" w:cs="Arial"/>
          <w:b/>
        </w:rPr>
        <w:t xml:space="preserve">A. </w:t>
      </w:r>
      <w:r w:rsidR="00E22617" w:rsidRPr="002B4F16">
        <w:rPr>
          <w:rFonts w:ascii="Arial" w:hAnsi="Arial" w:cs="Arial"/>
          <w:lang w:val="es-MX"/>
        </w:rPr>
        <w:t xml:space="preserve">Ahora bien, la educación en México, en los últimos años, ha sufrido cambios constitucionales y legales en busca de un desarrollo real en el estudiantado bajo principios optimizadores los cuales impacten tanto a nivel cuantitativo como cualitativo, es decir, que las escuelas del país cuenten con capacidad suficiente para recibir gran número de alumnos y que éstos egresen con habilidades que permitan su interacción presente y futura en el campo laboral. </w:t>
      </w:r>
    </w:p>
    <w:p w:rsidR="00E22617" w:rsidRPr="002B4F16" w:rsidRDefault="00E22617" w:rsidP="00E22617">
      <w:pPr>
        <w:pStyle w:val="Textoindependiente2"/>
        <w:spacing w:line="360" w:lineRule="auto"/>
        <w:ind w:firstLine="709"/>
        <w:rPr>
          <w:rFonts w:ascii="Arial" w:hAnsi="Arial" w:cs="Arial"/>
          <w:lang w:val="es-MX"/>
        </w:rPr>
      </w:pPr>
    </w:p>
    <w:p w:rsidR="00E22617" w:rsidRPr="002B4F16" w:rsidRDefault="00E22617" w:rsidP="00E22617">
      <w:pPr>
        <w:pStyle w:val="Textoindependiente2"/>
        <w:spacing w:line="360" w:lineRule="auto"/>
        <w:ind w:firstLine="709"/>
        <w:rPr>
          <w:rFonts w:ascii="Arial" w:hAnsi="Arial" w:cs="Arial"/>
          <w:lang w:val="es-MX"/>
        </w:rPr>
      </w:pPr>
      <w:r w:rsidRPr="002B4F16">
        <w:rPr>
          <w:rFonts w:ascii="Arial" w:hAnsi="Arial" w:cs="Arial"/>
          <w:lang w:val="es-MX"/>
        </w:rPr>
        <w:t xml:space="preserve">Las diversas modificaciones al orden constitucional en la materia educativa han respondido ante fenómenos tales como la deserción social, la baja en crecimiento e implementación de estrategias que fomentasen mejores condiciones institucionales para formar a los docentes, así como introducir al contexto nacional la educación de calidad como la premisa para abatir el rezago educacional en la nación. </w:t>
      </w:r>
    </w:p>
    <w:p w:rsidR="00E22617" w:rsidRPr="002B4F16" w:rsidRDefault="00E22617" w:rsidP="00E22617">
      <w:pPr>
        <w:pStyle w:val="Textoindependiente2"/>
        <w:spacing w:line="360" w:lineRule="auto"/>
        <w:ind w:firstLine="709"/>
        <w:rPr>
          <w:rFonts w:ascii="Arial" w:hAnsi="Arial" w:cs="Arial"/>
          <w:lang w:val="es-MX"/>
        </w:rPr>
      </w:pPr>
      <w:r w:rsidRPr="002B4F16">
        <w:rPr>
          <w:rFonts w:ascii="Arial" w:hAnsi="Arial" w:cs="Arial"/>
          <w:lang w:val="es-MX"/>
        </w:rPr>
        <w:t xml:space="preserve"> </w:t>
      </w:r>
    </w:p>
    <w:p w:rsidR="00E22617" w:rsidRPr="002B4F16" w:rsidRDefault="00E22617" w:rsidP="00E22617">
      <w:pPr>
        <w:pStyle w:val="Textoindependiente2"/>
        <w:spacing w:line="360" w:lineRule="auto"/>
        <w:ind w:firstLine="709"/>
        <w:rPr>
          <w:rFonts w:ascii="Arial" w:hAnsi="Arial" w:cs="Arial"/>
          <w:lang w:val="es-MX"/>
        </w:rPr>
      </w:pPr>
      <w:r w:rsidRPr="002B4F16">
        <w:rPr>
          <w:rFonts w:ascii="Arial" w:hAnsi="Arial" w:cs="Arial"/>
          <w:lang w:val="es-MX"/>
        </w:rPr>
        <w:t xml:space="preserve">Así mismo, con la última reforma educativa se buscó como principal sustento creativo el bienestar de la infancia y juventud por medio del ejercicio pleno del derecho a la educación sin limitantes ni restricciones administrativas, institucionales o políticas. </w:t>
      </w:r>
    </w:p>
    <w:p w:rsidR="00E22617" w:rsidRPr="002B4F16" w:rsidRDefault="00E22617" w:rsidP="00E22617">
      <w:pPr>
        <w:pStyle w:val="Textoindependiente2"/>
        <w:spacing w:line="360" w:lineRule="auto"/>
        <w:ind w:firstLine="709"/>
        <w:rPr>
          <w:rFonts w:ascii="Arial" w:hAnsi="Arial" w:cs="Arial"/>
          <w:lang w:val="es-MX"/>
        </w:rPr>
      </w:pPr>
    </w:p>
    <w:p w:rsidR="00E22617" w:rsidRPr="002B4F16" w:rsidRDefault="00E22617" w:rsidP="00E22617">
      <w:pPr>
        <w:autoSpaceDE w:val="0"/>
        <w:autoSpaceDN w:val="0"/>
        <w:adjustRightInd w:val="0"/>
        <w:spacing w:line="360" w:lineRule="auto"/>
        <w:ind w:firstLine="567"/>
        <w:jc w:val="both"/>
        <w:rPr>
          <w:rFonts w:ascii="Arial" w:hAnsi="Arial" w:cs="Arial"/>
          <w:lang w:val="es-MX"/>
        </w:rPr>
      </w:pPr>
      <w:r w:rsidRPr="002B4F16">
        <w:rPr>
          <w:rFonts w:ascii="Arial" w:hAnsi="Arial" w:cs="Arial"/>
          <w:lang w:val="es-MX"/>
        </w:rPr>
        <w:t xml:space="preserve">En tal sentido, cabe resaltar que la educación goza de la mayor protección jurídica pues el artículo tercero de la Constitución Política de los Estados Unidos Mexicanos reconoce que el derecho a ésta es para todas las personas y que la federación está obligada a impartir la denominada educación básica en los niveles, preescolar, primaria, secundaria y la media superior. </w:t>
      </w:r>
    </w:p>
    <w:p w:rsidR="00E22617" w:rsidRPr="002B4F16" w:rsidRDefault="00E22617" w:rsidP="00E22617">
      <w:pPr>
        <w:autoSpaceDE w:val="0"/>
        <w:autoSpaceDN w:val="0"/>
        <w:adjustRightInd w:val="0"/>
        <w:spacing w:line="360" w:lineRule="auto"/>
        <w:ind w:firstLine="567"/>
        <w:jc w:val="both"/>
        <w:rPr>
          <w:rFonts w:ascii="Arial" w:hAnsi="Arial" w:cs="Arial"/>
          <w:lang w:val="es-MX"/>
        </w:rPr>
      </w:pPr>
    </w:p>
    <w:p w:rsidR="00E22617" w:rsidRPr="002B4F16" w:rsidRDefault="00E22617" w:rsidP="00E22617">
      <w:pPr>
        <w:autoSpaceDE w:val="0"/>
        <w:autoSpaceDN w:val="0"/>
        <w:adjustRightInd w:val="0"/>
        <w:spacing w:line="360" w:lineRule="auto"/>
        <w:ind w:firstLine="567"/>
        <w:jc w:val="both"/>
        <w:rPr>
          <w:rFonts w:ascii="Arial" w:hAnsi="Arial" w:cs="Arial"/>
          <w:lang w:val="es-MX"/>
        </w:rPr>
      </w:pPr>
      <w:r w:rsidRPr="002B4F16">
        <w:rPr>
          <w:rFonts w:ascii="Arial" w:hAnsi="Arial" w:cs="Arial"/>
          <w:lang w:val="es-MX"/>
        </w:rPr>
        <w:t xml:space="preserve">No menos importante es mencionar que la impartición de la educación en México resalta el humanismo, el amor a la patria y con un enfoque a los principios de justicia; categorías imprescindibles para lograr los objetivos de una sociedad pacífica, cooperativa y con una inherente visión de futuro que posibilite alcanzar la justicia social, no como una mera aspiración, sino como una asignatura pendiente en el presente de México del siglo XXI. </w:t>
      </w:r>
    </w:p>
    <w:p w:rsidR="00E22617" w:rsidRPr="002B4F16" w:rsidRDefault="00E22617" w:rsidP="00E22617">
      <w:pPr>
        <w:autoSpaceDE w:val="0"/>
        <w:autoSpaceDN w:val="0"/>
        <w:adjustRightInd w:val="0"/>
        <w:spacing w:line="360" w:lineRule="auto"/>
        <w:ind w:firstLine="567"/>
        <w:jc w:val="both"/>
        <w:rPr>
          <w:rFonts w:ascii="Arial" w:hAnsi="Arial" w:cs="Arial"/>
          <w:lang w:val="es-MX"/>
        </w:rPr>
      </w:pPr>
    </w:p>
    <w:p w:rsidR="00E22617" w:rsidRPr="002B4F16" w:rsidRDefault="00E22617" w:rsidP="00E22617">
      <w:pPr>
        <w:autoSpaceDE w:val="0"/>
        <w:autoSpaceDN w:val="0"/>
        <w:adjustRightInd w:val="0"/>
        <w:spacing w:line="360" w:lineRule="auto"/>
        <w:ind w:firstLine="567"/>
        <w:jc w:val="both"/>
        <w:rPr>
          <w:rFonts w:ascii="Arial" w:hAnsi="Arial" w:cs="Arial"/>
          <w:lang w:val="es-MX"/>
        </w:rPr>
      </w:pPr>
      <w:r w:rsidRPr="002B4F16">
        <w:rPr>
          <w:rFonts w:ascii="Arial" w:hAnsi="Arial" w:cs="Arial"/>
          <w:lang w:val="es-MX"/>
        </w:rPr>
        <w:t xml:space="preserve">El reconocimiento al derecho humano de la educación posibilita, en gran medida, la provisión del desarrollo intelectual para dotar de autonomía a las personas y habilitarlas como miembros de una sociedad consiente y sustentada en los principios democráticos. </w:t>
      </w:r>
    </w:p>
    <w:p w:rsidR="00E22617" w:rsidRPr="002B4F16" w:rsidRDefault="00E22617" w:rsidP="00E22617">
      <w:pPr>
        <w:autoSpaceDE w:val="0"/>
        <w:autoSpaceDN w:val="0"/>
        <w:adjustRightInd w:val="0"/>
        <w:spacing w:line="360" w:lineRule="auto"/>
        <w:ind w:firstLine="567"/>
        <w:jc w:val="both"/>
        <w:rPr>
          <w:rFonts w:ascii="Arial" w:hAnsi="Arial" w:cs="Arial"/>
          <w:lang w:val="es-MX"/>
        </w:rPr>
      </w:pPr>
    </w:p>
    <w:p w:rsidR="002A1BA7" w:rsidRPr="002B4F16" w:rsidRDefault="00E22617" w:rsidP="00E22617">
      <w:pPr>
        <w:autoSpaceDE w:val="0"/>
        <w:autoSpaceDN w:val="0"/>
        <w:adjustRightInd w:val="0"/>
        <w:spacing w:line="360" w:lineRule="auto"/>
        <w:ind w:firstLine="567"/>
        <w:jc w:val="both"/>
        <w:rPr>
          <w:rFonts w:ascii="Arial" w:hAnsi="Arial" w:cs="Arial"/>
          <w:lang w:eastAsia="es-MX"/>
        </w:rPr>
      </w:pPr>
      <w:r w:rsidRPr="002B4F16">
        <w:rPr>
          <w:rFonts w:ascii="Arial" w:hAnsi="Arial" w:cs="Arial"/>
          <w:lang w:val="es-MX"/>
        </w:rPr>
        <w:t>Precisamente, alcanzar los mínimos constitucionales en la materia, permite facilitar el acceso a una dimensión social o institucional donde los integrantes del constructo se encuentren en condiciones de participar, discernir en los temas de interés público, pues el conocimiento es lo que garantiza que otros derechos como la libertad de expresión e información adquieran un peso específico en la vida de la sociedad mexicana.</w:t>
      </w:r>
    </w:p>
    <w:p w:rsidR="00200016" w:rsidRPr="002B4F16" w:rsidRDefault="00200016" w:rsidP="0076784C">
      <w:pPr>
        <w:autoSpaceDE w:val="0"/>
        <w:autoSpaceDN w:val="0"/>
        <w:adjustRightInd w:val="0"/>
        <w:spacing w:line="360" w:lineRule="auto"/>
        <w:ind w:firstLine="567"/>
        <w:jc w:val="both"/>
        <w:rPr>
          <w:rFonts w:ascii="Arial" w:hAnsi="Arial" w:cs="Arial"/>
          <w:b/>
          <w:lang w:eastAsia="es-MX"/>
        </w:rPr>
      </w:pPr>
    </w:p>
    <w:p w:rsidR="00C519F0" w:rsidRPr="002B4F16" w:rsidRDefault="00C519F0" w:rsidP="00C519F0">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Es así que, el 15 de mayo de 2019, se publicó en el medio de difusión oficial de la federación, el Decreto por el que se reforman, adicionan y derogan diversas di</w:t>
      </w:r>
      <w:r w:rsidR="00360594" w:rsidRPr="002B4F16">
        <w:rPr>
          <w:rFonts w:ascii="Arial" w:hAnsi="Arial" w:cs="Arial"/>
          <w:lang w:eastAsia="es-MX"/>
        </w:rPr>
        <w:t>sposiciones de los artículos 3º</w:t>
      </w:r>
      <w:r w:rsidRPr="002B4F16">
        <w:rPr>
          <w:rFonts w:ascii="Arial" w:hAnsi="Arial" w:cs="Arial"/>
          <w:lang w:eastAsia="es-MX"/>
        </w:rPr>
        <w:t>, 31 y 73 de la Constitución Política de los Estados Unidos Mexicanos, en materia educativa, el cual contiene reformas que sientan las bases para la construcción de un Acuerdo Educativo Nacional, el cual contemplaría el diálogo con la sociedad civil para la creación de un nuevo ordenamiento en materia educativa.</w:t>
      </w:r>
    </w:p>
    <w:p w:rsidR="00FE1F4A" w:rsidRPr="002B4F16" w:rsidRDefault="00FE1F4A" w:rsidP="00C519F0">
      <w:pPr>
        <w:autoSpaceDE w:val="0"/>
        <w:autoSpaceDN w:val="0"/>
        <w:adjustRightInd w:val="0"/>
        <w:spacing w:line="360" w:lineRule="auto"/>
        <w:ind w:firstLine="567"/>
        <w:jc w:val="both"/>
        <w:rPr>
          <w:rFonts w:ascii="Arial" w:hAnsi="Arial" w:cs="Arial"/>
          <w:lang w:eastAsia="es-MX"/>
        </w:rPr>
      </w:pPr>
    </w:p>
    <w:p w:rsidR="00FE1F4A" w:rsidRPr="002B4F16" w:rsidRDefault="00FE1F4A" w:rsidP="00FE1F4A">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 xml:space="preserve">Consecuentemente, el 30 de septiembre de 2019 se publicó en el mismo medio de difusión federal, el Decreto </w:t>
      </w:r>
      <w:r w:rsidR="00360594" w:rsidRPr="002B4F16">
        <w:rPr>
          <w:rFonts w:ascii="Arial" w:hAnsi="Arial" w:cs="Arial"/>
          <w:lang w:eastAsia="es-MX"/>
        </w:rPr>
        <w:t xml:space="preserve">por el </w:t>
      </w:r>
      <w:r w:rsidRPr="002B4F16">
        <w:rPr>
          <w:rFonts w:ascii="Arial" w:hAnsi="Arial" w:cs="Arial"/>
          <w:lang w:eastAsia="es-MX"/>
        </w:rPr>
        <w:t>que se expide la Ley General de Educación</w:t>
      </w:r>
      <w:r w:rsidR="00360594" w:rsidRPr="002B4F16">
        <w:rPr>
          <w:rFonts w:ascii="Arial" w:hAnsi="Arial" w:cs="Arial"/>
          <w:lang w:eastAsia="es-MX"/>
        </w:rPr>
        <w:t>, abrogando</w:t>
      </w:r>
      <w:r w:rsidRPr="002B4F16">
        <w:rPr>
          <w:rFonts w:ascii="Arial" w:hAnsi="Arial" w:cs="Arial"/>
          <w:lang w:eastAsia="es-MX"/>
        </w:rPr>
        <w:t xml:space="preserve"> la Ley General de la Infraestructura Física Educativa, el cual reglamenta el derecho a la educación contenido en el</w:t>
      </w:r>
      <w:r w:rsidR="00360594" w:rsidRPr="002B4F16">
        <w:rPr>
          <w:rFonts w:ascii="Arial" w:hAnsi="Arial" w:cs="Arial"/>
          <w:lang w:eastAsia="es-MX"/>
        </w:rPr>
        <w:t xml:space="preserve"> artículo 3° de la c</w:t>
      </w:r>
      <w:r w:rsidRPr="002B4F16">
        <w:rPr>
          <w:rFonts w:ascii="Arial" w:hAnsi="Arial" w:cs="Arial"/>
          <w:lang w:eastAsia="es-MX"/>
        </w:rPr>
        <w:t xml:space="preserve">onstitución </w:t>
      </w:r>
      <w:r w:rsidR="00360594" w:rsidRPr="002B4F16">
        <w:rPr>
          <w:rFonts w:ascii="Arial" w:hAnsi="Arial" w:cs="Arial"/>
          <w:lang w:eastAsia="es-MX"/>
        </w:rPr>
        <w:t xml:space="preserve">federal </w:t>
      </w:r>
      <w:r w:rsidRPr="002B4F16">
        <w:rPr>
          <w:rFonts w:ascii="Arial" w:hAnsi="Arial" w:cs="Arial"/>
          <w:lang w:eastAsia="es-MX"/>
        </w:rPr>
        <w:t>en el cual se comprende el derecho a la educación inicial, primaria, secundaria y media superior.</w:t>
      </w:r>
    </w:p>
    <w:p w:rsidR="00FE1F4A" w:rsidRPr="002B4F16" w:rsidRDefault="00FE1F4A" w:rsidP="00C519F0">
      <w:pPr>
        <w:autoSpaceDE w:val="0"/>
        <w:autoSpaceDN w:val="0"/>
        <w:adjustRightInd w:val="0"/>
        <w:spacing w:line="360" w:lineRule="auto"/>
        <w:ind w:firstLine="567"/>
        <w:jc w:val="both"/>
        <w:rPr>
          <w:rFonts w:ascii="Arial" w:hAnsi="Arial" w:cs="Arial"/>
          <w:lang w:eastAsia="es-MX"/>
        </w:rPr>
      </w:pPr>
    </w:p>
    <w:p w:rsidR="00C519F0" w:rsidRPr="002B4F16" w:rsidRDefault="00FE1F4A" w:rsidP="00C519F0">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Cabe señalar que e</w:t>
      </w:r>
      <w:r w:rsidR="00C519F0" w:rsidRPr="002B4F16">
        <w:rPr>
          <w:rFonts w:ascii="Arial" w:hAnsi="Arial" w:cs="Arial"/>
          <w:lang w:eastAsia="es-MX"/>
        </w:rPr>
        <w:t xml:space="preserve">stas reformas nacen de la necesidad de reafirmar el papel del Estado en la educación, garantizando su impartición de manera igualitaria para todos los mexicanos; enfatizando el interés de </w:t>
      </w:r>
      <w:r w:rsidRPr="002B4F16">
        <w:rPr>
          <w:rFonts w:ascii="Arial" w:hAnsi="Arial" w:cs="Arial"/>
          <w:lang w:eastAsia="es-MX"/>
        </w:rPr>
        <w:t>los infantes</w:t>
      </w:r>
      <w:r w:rsidR="00C519F0" w:rsidRPr="002B4F16">
        <w:rPr>
          <w:rFonts w:ascii="Arial" w:hAnsi="Arial" w:cs="Arial"/>
          <w:lang w:eastAsia="es-MX"/>
        </w:rPr>
        <w:t>, adolescentes y jóvenes en el Sistema Educativo Nacional; reconociendo los derechos de l</w:t>
      </w:r>
      <w:r w:rsidRPr="002B4F16">
        <w:rPr>
          <w:rFonts w:ascii="Arial" w:hAnsi="Arial" w:cs="Arial"/>
          <w:lang w:eastAsia="es-MX"/>
        </w:rPr>
        <w:t>o</w:t>
      </w:r>
      <w:r w:rsidR="00C519F0" w:rsidRPr="002B4F16">
        <w:rPr>
          <w:rFonts w:ascii="Arial" w:hAnsi="Arial" w:cs="Arial"/>
          <w:lang w:eastAsia="es-MX"/>
        </w:rPr>
        <w:t xml:space="preserve">s </w:t>
      </w:r>
      <w:r w:rsidRPr="002B4F16">
        <w:rPr>
          <w:rFonts w:ascii="Arial" w:hAnsi="Arial" w:cs="Arial"/>
          <w:lang w:eastAsia="es-MX"/>
        </w:rPr>
        <w:t>docentes</w:t>
      </w:r>
      <w:r w:rsidR="00C519F0" w:rsidRPr="002B4F16">
        <w:rPr>
          <w:rFonts w:ascii="Arial" w:hAnsi="Arial" w:cs="Arial"/>
          <w:lang w:eastAsia="es-MX"/>
        </w:rPr>
        <w:t xml:space="preserve"> </w:t>
      </w:r>
      <w:r w:rsidRPr="002B4F16">
        <w:rPr>
          <w:rFonts w:ascii="Arial" w:hAnsi="Arial" w:cs="Arial"/>
          <w:lang w:eastAsia="es-MX"/>
        </w:rPr>
        <w:t xml:space="preserve">y </w:t>
      </w:r>
      <w:r w:rsidR="00C519F0" w:rsidRPr="002B4F16">
        <w:rPr>
          <w:rFonts w:ascii="Arial" w:hAnsi="Arial" w:cs="Arial"/>
          <w:lang w:eastAsia="es-MX"/>
        </w:rPr>
        <w:t xml:space="preserve">la importancia de que cuenten con </w:t>
      </w:r>
      <w:r w:rsidRPr="002B4F16">
        <w:rPr>
          <w:rFonts w:ascii="Arial" w:hAnsi="Arial" w:cs="Arial"/>
          <w:lang w:eastAsia="es-MX"/>
        </w:rPr>
        <w:t xml:space="preserve">las </w:t>
      </w:r>
      <w:r w:rsidR="00C519F0" w:rsidRPr="002B4F16">
        <w:rPr>
          <w:rFonts w:ascii="Arial" w:hAnsi="Arial" w:cs="Arial"/>
          <w:lang w:eastAsia="es-MX"/>
        </w:rPr>
        <w:t xml:space="preserve">condiciones favorables para </w:t>
      </w:r>
      <w:r w:rsidRPr="002B4F16">
        <w:rPr>
          <w:rFonts w:ascii="Arial" w:hAnsi="Arial" w:cs="Arial"/>
          <w:lang w:eastAsia="es-MX"/>
        </w:rPr>
        <w:t xml:space="preserve">el </w:t>
      </w:r>
      <w:r w:rsidR="00C519F0" w:rsidRPr="002B4F16">
        <w:rPr>
          <w:rFonts w:ascii="Arial" w:hAnsi="Arial" w:cs="Arial"/>
          <w:lang w:eastAsia="es-MX"/>
        </w:rPr>
        <w:t>ejerc</w:t>
      </w:r>
      <w:r w:rsidRPr="002B4F16">
        <w:rPr>
          <w:rFonts w:ascii="Arial" w:hAnsi="Arial" w:cs="Arial"/>
          <w:lang w:eastAsia="es-MX"/>
        </w:rPr>
        <w:t>icio de</w:t>
      </w:r>
      <w:r w:rsidR="00C519F0" w:rsidRPr="002B4F16">
        <w:rPr>
          <w:rFonts w:ascii="Arial" w:hAnsi="Arial" w:cs="Arial"/>
          <w:lang w:eastAsia="es-MX"/>
        </w:rPr>
        <w:t xml:space="preserve"> su profesión.</w:t>
      </w:r>
    </w:p>
    <w:p w:rsidR="00213385" w:rsidRPr="002B4F16" w:rsidRDefault="00213385" w:rsidP="00C519F0">
      <w:pPr>
        <w:autoSpaceDE w:val="0"/>
        <w:autoSpaceDN w:val="0"/>
        <w:adjustRightInd w:val="0"/>
        <w:spacing w:line="360" w:lineRule="auto"/>
        <w:ind w:firstLine="567"/>
        <w:jc w:val="both"/>
        <w:rPr>
          <w:rFonts w:ascii="Arial" w:hAnsi="Arial" w:cs="Arial"/>
          <w:lang w:eastAsia="es-MX"/>
        </w:rPr>
      </w:pPr>
    </w:p>
    <w:p w:rsidR="002E7718" w:rsidRPr="002B4F16" w:rsidRDefault="002A1BA7"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b/>
          <w:lang w:eastAsia="es-MX"/>
        </w:rPr>
        <w:t>CUARTA.-</w:t>
      </w:r>
      <w:r w:rsidRPr="002B4F16">
        <w:rPr>
          <w:rFonts w:ascii="Arial" w:hAnsi="Arial" w:cs="Arial"/>
          <w:lang w:eastAsia="es-MX"/>
        </w:rPr>
        <w:t xml:space="preserve"> </w:t>
      </w:r>
      <w:r w:rsidR="006666ED" w:rsidRPr="002B4F16">
        <w:rPr>
          <w:rFonts w:ascii="Arial" w:hAnsi="Arial" w:cs="Arial"/>
          <w:b/>
          <w:lang w:val="es-MX" w:eastAsia="es-MX"/>
        </w:rPr>
        <w:t xml:space="preserve"> </w:t>
      </w:r>
      <w:r w:rsidR="00213385" w:rsidRPr="002B4F16">
        <w:rPr>
          <w:rFonts w:ascii="Arial" w:hAnsi="Arial" w:cs="Arial"/>
          <w:lang w:val="es-MX" w:eastAsia="es-MX"/>
        </w:rPr>
        <w:t xml:space="preserve">Ahora bien, </w:t>
      </w:r>
      <w:r w:rsidR="002E7718" w:rsidRPr="002B4F16">
        <w:rPr>
          <w:rFonts w:ascii="Arial" w:hAnsi="Arial" w:cs="Arial"/>
          <w:lang w:val="es-MX" w:eastAsia="es-MX"/>
        </w:rPr>
        <w:t>de la expedición de la mencionada ley general de educación, se observan una serie de cambios sumamente relevante</w:t>
      </w:r>
      <w:r w:rsidR="008C7F23" w:rsidRPr="002B4F16">
        <w:rPr>
          <w:rFonts w:ascii="Arial" w:hAnsi="Arial" w:cs="Arial"/>
          <w:lang w:val="es-MX" w:eastAsia="es-MX"/>
        </w:rPr>
        <w:t>s</w:t>
      </w:r>
      <w:r w:rsidR="002E7718" w:rsidRPr="002B4F16">
        <w:rPr>
          <w:rFonts w:ascii="Arial" w:hAnsi="Arial" w:cs="Arial"/>
          <w:lang w:val="es-MX" w:eastAsia="es-MX"/>
        </w:rPr>
        <w:t xml:space="preserve"> en el ámbito educativo.</w:t>
      </w:r>
    </w:p>
    <w:p w:rsidR="002E7718" w:rsidRPr="002B4F16" w:rsidRDefault="002E7718" w:rsidP="0076784C">
      <w:pPr>
        <w:autoSpaceDE w:val="0"/>
        <w:autoSpaceDN w:val="0"/>
        <w:adjustRightInd w:val="0"/>
        <w:spacing w:line="360" w:lineRule="auto"/>
        <w:ind w:firstLine="567"/>
        <w:jc w:val="both"/>
        <w:rPr>
          <w:rFonts w:ascii="Arial" w:hAnsi="Arial" w:cs="Arial"/>
          <w:lang w:val="es-MX" w:eastAsia="es-MX"/>
        </w:rPr>
      </w:pPr>
    </w:p>
    <w:p w:rsidR="002E7718" w:rsidRPr="002B4F16" w:rsidRDefault="008C7F23" w:rsidP="002E7718">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Dentro de dichos cambios se</w:t>
      </w:r>
      <w:r w:rsidR="002E7718" w:rsidRPr="002B4F16">
        <w:rPr>
          <w:rFonts w:ascii="Arial" w:hAnsi="Arial" w:cs="Arial"/>
          <w:lang w:eastAsia="es-MX"/>
        </w:rPr>
        <w:t xml:space="preserve"> prioriza el interés superior de niñas, niños, adolescentes y jóvenes en el ejercicio de su derecho a la educación, para lo cual garantiza el desarrollo de programas y políticas públicas que hagan efectivo ese principio Constitucional.</w:t>
      </w:r>
    </w:p>
    <w:p w:rsidR="002E7718" w:rsidRPr="002B4F16" w:rsidRDefault="002E7718" w:rsidP="002E7718">
      <w:pPr>
        <w:autoSpaceDE w:val="0"/>
        <w:autoSpaceDN w:val="0"/>
        <w:adjustRightInd w:val="0"/>
        <w:spacing w:line="360" w:lineRule="auto"/>
        <w:ind w:firstLine="567"/>
        <w:jc w:val="both"/>
        <w:rPr>
          <w:rFonts w:ascii="Arial" w:hAnsi="Arial" w:cs="Arial"/>
          <w:lang w:eastAsia="es-MX"/>
        </w:rPr>
      </w:pPr>
    </w:p>
    <w:p w:rsidR="002E7718" w:rsidRPr="002B4F16" w:rsidRDefault="002E7718" w:rsidP="002E7718">
      <w:pPr>
        <w:autoSpaceDE w:val="0"/>
        <w:autoSpaceDN w:val="0"/>
        <w:adjustRightInd w:val="0"/>
        <w:spacing w:line="360" w:lineRule="auto"/>
        <w:ind w:firstLine="567"/>
        <w:jc w:val="both"/>
        <w:rPr>
          <w:rFonts w:ascii="Arial" w:hAnsi="Arial" w:cs="Arial"/>
          <w:lang w:eastAsia="es-MX"/>
        </w:rPr>
      </w:pPr>
      <w:r w:rsidRPr="002B4F16">
        <w:rPr>
          <w:rFonts w:ascii="Arial" w:hAnsi="Arial" w:cs="Arial"/>
          <w:lang w:eastAsia="es-MX"/>
        </w:rPr>
        <w:t xml:space="preserve">Del contenido de </w:t>
      </w:r>
      <w:r w:rsidR="008C7F23" w:rsidRPr="002B4F16">
        <w:rPr>
          <w:rFonts w:ascii="Arial" w:hAnsi="Arial" w:cs="Arial"/>
          <w:lang w:eastAsia="es-MX"/>
        </w:rPr>
        <w:t>dicho</w:t>
      </w:r>
      <w:r w:rsidRPr="002B4F16">
        <w:rPr>
          <w:rFonts w:ascii="Arial" w:hAnsi="Arial" w:cs="Arial"/>
          <w:lang w:eastAsia="es-MX"/>
        </w:rPr>
        <w:t xml:space="preserve"> cuerpo normativo se deduce que el Estado fomentará la participación activa de los educandos, madres y padres de familia o tutores, maestras y maestros, así como de los distintos actores involucrados en el proceso educativo y, en general, de todo el Sistema Educativo Nacional.</w:t>
      </w:r>
    </w:p>
    <w:p w:rsidR="002E7718" w:rsidRPr="002B4F16" w:rsidRDefault="002E7718" w:rsidP="002E7718">
      <w:pPr>
        <w:autoSpaceDE w:val="0"/>
        <w:autoSpaceDN w:val="0"/>
        <w:adjustRightInd w:val="0"/>
        <w:spacing w:line="360" w:lineRule="auto"/>
        <w:ind w:firstLine="567"/>
        <w:jc w:val="both"/>
        <w:rPr>
          <w:rFonts w:ascii="Arial" w:hAnsi="Arial" w:cs="Arial"/>
          <w:lang w:eastAsia="es-MX"/>
        </w:rPr>
      </w:pPr>
    </w:p>
    <w:p w:rsidR="002E7718" w:rsidRPr="002B4F16" w:rsidRDefault="002E7718" w:rsidP="002E7718">
      <w:pPr>
        <w:spacing w:line="360" w:lineRule="auto"/>
        <w:ind w:firstLine="708"/>
        <w:jc w:val="both"/>
        <w:rPr>
          <w:rFonts w:ascii="Arial" w:hAnsi="Arial" w:cs="Arial"/>
        </w:rPr>
      </w:pPr>
      <w:r w:rsidRPr="002B4F16">
        <w:rPr>
          <w:rFonts w:ascii="Arial" w:hAnsi="Arial" w:cs="Arial"/>
        </w:rPr>
        <w:t>Es así que, ahora los recursos se harán llegar directamente a los comités de maestros y padres de familia en las escuelas y no se podrá condicionar la inscripción, el acceso a los planteles, la aplicación de evaluaciones o exámenes. En consecuencia, se prioriza el fortalecimiento de la formación docente, los planteles educativos, la mejora continua de la educación, el federalismo educativo y el financiamiento a la educación.</w:t>
      </w:r>
    </w:p>
    <w:p w:rsidR="002E7718" w:rsidRPr="002B4F16" w:rsidRDefault="002E7718" w:rsidP="002E7718">
      <w:pPr>
        <w:spacing w:line="360" w:lineRule="auto"/>
        <w:ind w:firstLine="708"/>
        <w:jc w:val="both"/>
        <w:rPr>
          <w:rFonts w:ascii="Arial" w:hAnsi="Arial" w:cs="Arial"/>
        </w:rPr>
      </w:pPr>
    </w:p>
    <w:p w:rsidR="002E7718" w:rsidRPr="002B4F16" w:rsidRDefault="002E7718" w:rsidP="002E7718">
      <w:pPr>
        <w:autoSpaceDE w:val="0"/>
        <w:autoSpaceDN w:val="0"/>
        <w:adjustRightInd w:val="0"/>
        <w:spacing w:line="360" w:lineRule="auto"/>
        <w:ind w:firstLine="567"/>
        <w:jc w:val="both"/>
        <w:rPr>
          <w:rFonts w:ascii="Arial" w:hAnsi="Arial" w:cs="Arial"/>
          <w:lang w:eastAsia="es-MX"/>
        </w:rPr>
      </w:pPr>
      <w:r w:rsidRPr="002B4F16">
        <w:rPr>
          <w:rFonts w:ascii="Arial" w:hAnsi="Arial" w:cs="Arial"/>
        </w:rPr>
        <w:t>La educación que imparta el Estado, sus organismos descentralizados y los particulares con autorización o con reconocimiento de validez oficial de estudios deberán de responder a los criterios de: democrática, nacional, humanista, equitativa, inclusiva, intercultural, e integral.</w:t>
      </w:r>
    </w:p>
    <w:p w:rsidR="002E7718" w:rsidRPr="002B4F16" w:rsidRDefault="002E7718" w:rsidP="0076784C">
      <w:pPr>
        <w:autoSpaceDE w:val="0"/>
        <w:autoSpaceDN w:val="0"/>
        <w:adjustRightInd w:val="0"/>
        <w:spacing w:line="360" w:lineRule="auto"/>
        <w:ind w:firstLine="567"/>
        <w:jc w:val="both"/>
        <w:rPr>
          <w:rFonts w:ascii="Arial" w:hAnsi="Arial" w:cs="Arial"/>
          <w:lang w:val="es-MX" w:eastAsia="es-MX"/>
        </w:rPr>
      </w:pPr>
    </w:p>
    <w:p w:rsidR="00880973" w:rsidRPr="002B4F16" w:rsidRDefault="002E7718"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Por lo que</w:t>
      </w:r>
      <w:r w:rsidR="00B60B79" w:rsidRPr="002B4F16">
        <w:rPr>
          <w:rFonts w:ascii="Arial" w:hAnsi="Arial" w:cs="Arial"/>
          <w:lang w:val="es-MX" w:eastAsia="es-MX"/>
        </w:rPr>
        <w:t>, derivado de estas modificaciones</w:t>
      </w:r>
      <w:r w:rsidR="00782ABD" w:rsidRPr="002B4F16">
        <w:rPr>
          <w:rFonts w:ascii="Arial" w:hAnsi="Arial" w:cs="Arial"/>
          <w:lang w:val="es-MX" w:eastAsia="es-MX"/>
        </w:rPr>
        <w:t xml:space="preserve"> estructurales</w:t>
      </w:r>
      <w:r w:rsidR="00B60B79" w:rsidRPr="002B4F16">
        <w:rPr>
          <w:rFonts w:ascii="Arial" w:hAnsi="Arial" w:cs="Arial"/>
          <w:lang w:val="es-MX" w:eastAsia="es-MX"/>
        </w:rPr>
        <w:t xml:space="preserve"> en materia de educación</w:t>
      </w:r>
      <w:r w:rsidR="00213385" w:rsidRPr="002B4F16">
        <w:rPr>
          <w:rFonts w:ascii="Arial" w:hAnsi="Arial" w:cs="Arial"/>
          <w:lang w:val="es-MX" w:eastAsia="es-MX"/>
        </w:rPr>
        <w:t>, es fundamental que nuestra entidad se armonice con l</w:t>
      </w:r>
      <w:r w:rsidR="00B60B79" w:rsidRPr="002B4F16">
        <w:rPr>
          <w:rFonts w:ascii="Arial" w:hAnsi="Arial" w:cs="Arial"/>
          <w:lang w:val="es-MX" w:eastAsia="es-MX"/>
        </w:rPr>
        <w:t>as normas federales</w:t>
      </w:r>
      <w:r w:rsidR="00213385" w:rsidRPr="002B4F16">
        <w:rPr>
          <w:rFonts w:ascii="Arial" w:hAnsi="Arial" w:cs="Arial"/>
          <w:lang w:val="es-MX" w:eastAsia="es-MX"/>
        </w:rPr>
        <w:t xml:space="preserve"> y cuente con un marco jurídico capaz de responder a las demandas actuales en la educación bajo los criterios establecidos en la Ley General de Educación, que permita la colaboración entre el gobierno federal, estatal y municipal, logrando que la educación que se imparta se base en criterios claros y consensuales para valorar mediante indicadores confiables los distintos elementos que intervienen en el sistema educativo estatal, a fin de poder contar con información oportuna, confiable y válida que contribuya al logro de la excelencia y a la implementación de las políticas educativas.</w:t>
      </w:r>
    </w:p>
    <w:p w:rsidR="00213385" w:rsidRPr="002B4F16" w:rsidRDefault="00213385" w:rsidP="0076784C">
      <w:pPr>
        <w:autoSpaceDE w:val="0"/>
        <w:autoSpaceDN w:val="0"/>
        <w:adjustRightInd w:val="0"/>
        <w:spacing w:line="360" w:lineRule="auto"/>
        <w:ind w:firstLine="567"/>
        <w:jc w:val="both"/>
        <w:rPr>
          <w:rFonts w:ascii="Arial" w:hAnsi="Arial" w:cs="Arial"/>
          <w:lang w:val="es-MX" w:eastAsia="es-MX"/>
        </w:rPr>
      </w:pPr>
    </w:p>
    <w:p w:rsidR="00213385" w:rsidRPr="002B4F16" w:rsidRDefault="00213385"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Es por ello que consideramos oportuna la presentación de la iniciativa en estudio, toda vez que es necesario regular la educación impartida por el estado, los municipios, sus organismos descentralizados y los particulares con autorización o reconocimiento de validez o</w:t>
      </w:r>
      <w:r w:rsidR="00513724" w:rsidRPr="002B4F16">
        <w:rPr>
          <w:rFonts w:ascii="Arial" w:hAnsi="Arial" w:cs="Arial"/>
          <w:lang w:val="es-MX" w:eastAsia="es-MX"/>
        </w:rPr>
        <w:t>ficial de estudios, para estar</w:t>
      </w:r>
      <w:r w:rsidRPr="002B4F16">
        <w:rPr>
          <w:rFonts w:ascii="Arial" w:hAnsi="Arial" w:cs="Arial"/>
          <w:lang w:val="es-MX" w:eastAsia="es-MX"/>
        </w:rPr>
        <w:t xml:space="preserve"> </w:t>
      </w:r>
      <w:r w:rsidR="00782ABD" w:rsidRPr="002B4F16">
        <w:rPr>
          <w:rFonts w:ascii="Arial" w:hAnsi="Arial" w:cs="Arial"/>
          <w:lang w:val="es-MX" w:eastAsia="es-MX"/>
        </w:rPr>
        <w:t>en concordancia con</w:t>
      </w:r>
      <w:r w:rsidRPr="002B4F16">
        <w:rPr>
          <w:rFonts w:ascii="Arial" w:hAnsi="Arial" w:cs="Arial"/>
          <w:lang w:val="es-MX" w:eastAsia="es-MX"/>
        </w:rPr>
        <w:t xml:space="preserve"> el Sistema Educativo Nacional, bajo el objetivo de concebir a la educación como un derecho y como un medio para alcanzar el bienestar de las personas y el desarrollo de la nación.</w:t>
      </w:r>
    </w:p>
    <w:p w:rsidR="00D00A24" w:rsidRPr="002B4F16" w:rsidRDefault="00D00A24" w:rsidP="0076784C">
      <w:pPr>
        <w:autoSpaceDE w:val="0"/>
        <w:autoSpaceDN w:val="0"/>
        <w:adjustRightInd w:val="0"/>
        <w:spacing w:line="360" w:lineRule="auto"/>
        <w:ind w:firstLine="567"/>
        <w:jc w:val="both"/>
        <w:rPr>
          <w:rFonts w:ascii="Arial" w:hAnsi="Arial" w:cs="Arial"/>
          <w:lang w:val="es-MX" w:eastAsia="es-MX"/>
        </w:rPr>
      </w:pPr>
    </w:p>
    <w:p w:rsidR="00DE0C5E" w:rsidRPr="002B4F16" w:rsidRDefault="00D00A24"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b/>
          <w:lang w:val="es-MX" w:eastAsia="es-MX"/>
        </w:rPr>
        <w:t xml:space="preserve">QUINTA. </w:t>
      </w:r>
      <w:r w:rsidR="00360594" w:rsidRPr="002B4F16">
        <w:rPr>
          <w:rFonts w:ascii="Arial" w:hAnsi="Arial" w:cs="Arial"/>
          <w:lang w:val="es-MX" w:eastAsia="es-MX"/>
        </w:rPr>
        <w:t>En tal sentido y p</w:t>
      </w:r>
      <w:r w:rsidR="00C8538F" w:rsidRPr="002B4F16">
        <w:rPr>
          <w:rFonts w:ascii="Arial" w:hAnsi="Arial" w:cs="Arial"/>
          <w:lang w:val="es-MX" w:eastAsia="es-MX"/>
        </w:rPr>
        <w:t xml:space="preserve">or todo lo anteriormente descrito, este grupo de asambleístas, integrantes de la comisión permanente de educación, </w:t>
      </w:r>
      <w:r w:rsidR="00360594" w:rsidRPr="002B4F16">
        <w:rPr>
          <w:rFonts w:ascii="Arial" w:hAnsi="Arial" w:cs="Arial"/>
          <w:lang w:val="es-MX" w:eastAsia="es-MX"/>
        </w:rPr>
        <w:t>reflexionamos que la expedición de una nueva ley</w:t>
      </w:r>
      <w:r w:rsidR="00DE0C5E" w:rsidRPr="002B4F16">
        <w:rPr>
          <w:rFonts w:ascii="Arial" w:hAnsi="Arial" w:cs="Arial"/>
          <w:lang w:val="es-MX" w:eastAsia="es-MX"/>
        </w:rPr>
        <w:t xml:space="preserve"> de educación</w:t>
      </w:r>
      <w:r w:rsidR="00360594" w:rsidRPr="002B4F16">
        <w:rPr>
          <w:rFonts w:ascii="Arial" w:hAnsi="Arial" w:cs="Arial"/>
          <w:lang w:val="es-MX" w:eastAsia="es-MX"/>
        </w:rPr>
        <w:t xml:space="preserve"> armonizada con la federal</w:t>
      </w:r>
      <w:r w:rsidR="00C72CF3" w:rsidRPr="002B4F16">
        <w:rPr>
          <w:rFonts w:ascii="Arial" w:hAnsi="Arial" w:cs="Arial"/>
          <w:lang w:val="es-MX" w:eastAsia="es-MX"/>
        </w:rPr>
        <w:t xml:space="preserve"> resulta positiva para nu</w:t>
      </w:r>
      <w:r w:rsidR="00DE0C5E" w:rsidRPr="002B4F16">
        <w:rPr>
          <w:rFonts w:ascii="Arial" w:hAnsi="Arial" w:cs="Arial"/>
          <w:lang w:val="es-MX" w:eastAsia="es-MX"/>
        </w:rPr>
        <w:t>estro sistema educativo estatal</w:t>
      </w:r>
      <w:r w:rsidR="00C72CF3" w:rsidRPr="002B4F16">
        <w:rPr>
          <w:rFonts w:ascii="Arial" w:hAnsi="Arial" w:cs="Arial"/>
          <w:lang w:val="es-MX" w:eastAsia="es-MX"/>
        </w:rPr>
        <w:t xml:space="preserve"> al </w:t>
      </w:r>
      <w:r w:rsidR="00DE0C5E" w:rsidRPr="002B4F16">
        <w:rPr>
          <w:rFonts w:ascii="Arial" w:hAnsi="Arial" w:cs="Arial"/>
          <w:lang w:val="es-MX" w:eastAsia="es-MX"/>
        </w:rPr>
        <w:t>reafirmar que le corresponde al Estado la rectoría de la educación, la cual además de ser obligatoria, será universal, inclusiva, pública, gratuita y laica.</w:t>
      </w:r>
    </w:p>
    <w:p w:rsidR="00DE0C5E" w:rsidRPr="002B4F16" w:rsidRDefault="00DE0C5E" w:rsidP="0076784C">
      <w:pPr>
        <w:autoSpaceDE w:val="0"/>
        <w:autoSpaceDN w:val="0"/>
        <w:adjustRightInd w:val="0"/>
        <w:spacing w:line="360" w:lineRule="auto"/>
        <w:ind w:firstLine="567"/>
        <w:jc w:val="both"/>
        <w:rPr>
          <w:rFonts w:ascii="Arial" w:hAnsi="Arial" w:cs="Arial"/>
          <w:lang w:val="es-MX" w:eastAsia="es-MX"/>
        </w:rPr>
      </w:pPr>
    </w:p>
    <w:p w:rsidR="00D00A24" w:rsidRPr="002B4F16" w:rsidRDefault="00DE0C5E"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 xml:space="preserve">Cabe destacar que durante el estudio y análisis del proyecto de ley, se </w:t>
      </w:r>
      <w:r w:rsidR="00B637EA" w:rsidRPr="002B4F16">
        <w:rPr>
          <w:rFonts w:ascii="Arial" w:hAnsi="Arial" w:cs="Arial"/>
          <w:lang w:val="es-MX" w:eastAsia="es-MX"/>
        </w:rPr>
        <w:t>obtuvo</w:t>
      </w:r>
      <w:r w:rsidRPr="002B4F16">
        <w:rPr>
          <w:rFonts w:ascii="Arial" w:hAnsi="Arial" w:cs="Arial"/>
          <w:lang w:val="es-MX" w:eastAsia="es-MX"/>
        </w:rPr>
        <w:t xml:space="preserve"> la participación de la sociedad civil a través de la apertura de un micrositio en el portal web de este poder legislativo, </w:t>
      </w:r>
      <w:r w:rsidR="00B637EA" w:rsidRPr="002B4F16">
        <w:rPr>
          <w:rFonts w:ascii="Arial" w:hAnsi="Arial" w:cs="Arial"/>
          <w:lang w:val="es-MX" w:eastAsia="es-MX"/>
        </w:rPr>
        <w:t>en</w:t>
      </w:r>
      <w:r w:rsidRPr="002B4F16">
        <w:rPr>
          <w:rFonts w:ascii="Arial" w:hAnsi="Arial" w:cs="Arial"/>
          <w:lang w:val="es-MX" w:eastAsia="es-MX"/>
        </w:rPr>
        <w:t xml:space="preserve"> el cual se recibieron divers</w:t>
      </w:r>
      <w:r w:rsidR="00B637EA" w:rsidRPr="002B4F16">
        <w:rPr>
          <w:rFonts w:ascii="Arial" w:hAnsi="Arial" w:cs="Arial"/>
          <w:lang w:val="es-MX" w:eastAsia="es-MX"/>
        </w:rPr>
        <w:t>o</w:t>
      </w:r>
      <w:r w:rsidRPr="002B4F16">
        <w:rPr>
          <w:rFonts w:ascii="Arial" w:hAnsi="Arial" w:cs="Arial"/>
          <w:lang w:val="es-MX" w:eastAsia="es-MX"/>
        </w:rPr>
        <w:t>s</w:t>
      </w:r>
      <w:r w:rsidR="00B637EA" w:rsidRPr="002B4F16">
        <w:rPr>
          <w:rFonts w:ascii="Arial" w:hAnsi="Arial" w:cs="Arial"/>
          <w:lang w:val="es-MX" w:eastAsia="es-MX"/>
        </w:rPr>
        <w:t xml:space="preserve"> comentarios y sugerencias sobre la iniciativa</w:t>
      </w:r>
      <w:r w:rsidRPr="002B4F16">
        <w:rPr>
          <w:rFonts w:ascii="Arial" w:hAnsi="Arial" w:cs="Arial"/>
          <w:lang w:val="es-MX" w:eastAsia="es-MX"/>
        </w:rPr>
        <w:t xml:space="preserve">; </w:t>
      </w:r>
      <w:r w:rsidR="00540D73" w:rsidRPr="002B4F16">
        <w:rPr>
          <w:rFonts w:ascii="Arial" w:hAnsi="Arial" w:cs="Arial"/>
          <w:lang w:val="es-MX" w:eastAsia="es-MX"/>
        </w:rPr>
        <w:t>a</w:t>
      </w:r>
      <w:r w:rsidRPr="002B4F16">
        <w:rPr>
          <w:rFonts w:ascii="Arial" w:hAnsi="Arial" w:cs="Arial"/>
          <w:lang w:val="es-MX" w:eastAsia="es-MX"/>
        </w:rPr>
        <w:t xml:space="preserve">simismo, durante estos trabajos legislativos, diputadas y diputados transmitieron </w:t>
      </w:r>
      <w:r w:rsidR="00C71752" w:rsidRPr="002B4F16">
        <w:rPr>
          <w:rFonts w:ascii="Arial" w:hAnsi="Arial" w:cs="Arial"/>
          <w:lang w:val="es-MX" w:eastAsia="es-MX"/>
        </w:rPr>
        <w:t>múltiples</w:t>
      </w:r>
      <w:r w:rsidRPr="002B4F16">
        <w:rPr>
          <w:rFonts w:ascii="Arial" w:hAnsi="Arial" w:cs="Arial"/>
          <w:lang w:val="es-MX" w:eastAsia="es-MX"/>
        </w:rPr>
        <w:t xml:space="preserve"> propuestas de modificaciones a la norma</w:t>
      </w:r>
      <w:r w:rsidR="00B637EA" w:rsidRPr="002B4F16">
        <w:rPr>
          <w:rFonts w:ascii="Arial" w:hAnsi="Arial" w:cs="Arial"/>
          <w:lang w:val="es-MX" w:eastAsia="es-MX"/>
        </w:rPr>
        <w:t xml:space="preserve">, </w:t>
      </w:r>
      <w:r w:rsidR="00F86254" w:rsidRPr="002B4F16">
        <w:rPr>
          <w:rFonts w:ascii="Arial" w:hAnsi="Arial" w:cs="Arial"/>
          <w:lang w:val="es-MX" w:eastAsia="es-MX"/>
        </w:rPr>
        <w:t xml:space="preserve">así como de técnica legislativa </w:t>
      </w:r>
      <w:r w:rsidR="00C71752" w:rsidRPr="002B4F16">
        <w:rPr>
          <w:rFonts w:ascii="Arial" w:hAnsi="Arial" w:cs="Arial"/>
          <w:lang w:val="es-MX" w:eastAsia="es-MX"/>
        </w:rPr>
        <w:t>que enriquecier</w:t>
      </w:r>
      <w:r w:rsidR="00F86254" w:rsidRPr="002B4F16">
        <w:rPr>
          <w:rFonts w:ascii="Arial" w:hAnsi="Arial" w:cs="Arial"/>
          <w:lang w:val="es-MX" w:eastAsia="es-MX"/>
        </w:rPr>
        <w:t>on</w:t>
      </w:r>
      <w:r w:rsidR="00C71752" w:rsidRPr="002B4F16">
        <w:rPr>
          <w:rFonts w:ascii="Arial" w:hAnsi="Arial" w:cs="Arial"/>
          <w:lang w:val="es-MX" w:eastAsia="es-MX"/>
        </w:rPr>
        <w:t xml:space="preserve"> el contenido de dicha normatividad, </w:t>
      </w:r>
      <w:r w:rsidR="00B637EA" w:rsidRPr="002B4F16">
        <w:rPr>
          <w:rFonts w:ascii="Arial" w:hAnsi="Arial" w:cs="Arial"/>
          <w:lang w:val="es-MX" w:eastAsia="es-MX"/>
        </w:rPr>
        <w:t>logrando con ello</w:t>
      </w:r>
      <w:r w:rsidR="00C71752" w:rsidRPr="002B4F16">
        <w:rPr>
          <w:rFonts w:ascii="Arial" w:hAnsi="Arial" w:cs="Arial"/>
          <w:lang w:val="es-MX" w:eastAsia="es-MX"/>
        </w:rPr>
        <w:t xml:space="preserve"> obtener</w:t>
      </w:r>
      <w:r w:rsidR="00B637EA" w:rsidRPr="002B4F16">
        <w:rPr>
          <w:rFonts w:ascii="Arial" w:hAnsi="Arial" w:cs="Arial"/>
          <w:lang w:val="es-MX" w:eastAsia="es-MX"/>
        </w:rPr>
        <w:t xml:space="preserve"> un </w:t>
      </w:r>
      <w:r w:rsidR="00C71752" w:rsidRPr="002B4F16">
        <w:rPr>
          <w:rFonts w:ascii="Arial" w:hAnsi="Arial" w:cs="Arial"/>
          <w:lang w:val="es-MX" w:eastAsia="es-MX"/>
        </w:rPr>
        <w:t>trabajo</w:t>
      </w:r>
      <w:r w:rsidR="00B637EA" w:rsidRPr="002B4F16">
        <w:rPr>
          <w:rFonts w:ascii="Arial" w:hAnsi="Arial" w:cs="Arial"/>
          <w:lang w:val="es-MX" w:eastAsia="es-MX"/>
        </w:rPr>
        <w:t xml:space="preserve"> consensuad</w:t>
      </w:r>
      <w:r w:rsidR="00C71752" w:rsidRPr="002B4F16">
        <w:rPr>
          <w:rFonts w:ascii="Arial" w:hAnsi="Arial" w:cs="Arial"/>
          <w:lang w:val="es-MX" w:eastAsia="es-MX"/>
        </w:rPr>
        <w:t>o</w:t>
      </w:r>
      <w:r w:rsidR="00B637EA" w:rsidRPr="002B4F16">
        <w:rPr>
          <w:rFonts w:ascii="Arial" w:hAnsi="Arial" w:cs="Arial"/>
          <w:lang w:val="es-MX" w:eastAsia="es-MX"/>
        </w:rPr>
        <w:t xml:space="preserve"> y plural a favor de la educación en nuestra entidad.</w:t>
      </w:r>
      <w:r w:rsidR="00C72CF3" w:rsidRPr="002B4F16">
        <w:rPr>
          <w:rFonts w:ascii="Arial" w:hAnsi="Arial" w:cs="Arial"/>
          <w:lang w:val="es-MX" w:eastAsia="es-MX"/>
        </w:rPr>
        <w:t xml:space="preserve"> </w:t>
      </w:r>
      <w:r w:rsidR="00360594" w:rsidRPr="002B4F16">
        <w:rPr>
          <w:rFonts w:ascii="Arial" w:hAnsi="Arial" w:cs="Arial"/>
          <w:lang w:val="es-MX" w:eastAsia="es-MX"/>
        </w:rPr>
        <w:t xml:space="preserve"> </w:t>
      </w:r>
    </w:p>
    <w:p w:rsidR="00C71752" w:rsidRPr="002B4F16" w:rsidRDefault="00C71752" w:rsidP="0076784C">
      <w:pPr>
        <w:autoSpaceDE w:val="0"/>
        <w:autoSpaceDN w:val="0"/>
        <w:adjustRightInd w:val="0"/>
        <w:spacing w:line="360" w:lineRule="auto"/>
        <w:ind w:firstLine="567"/>
        <w:jc w:val="both"/>
        <w:rPr>
          <w:rFonts w:ascii="Arial" w:hAnsi="Arial" w:cs="Arial"/>
          <w:lang w:val="es-MX" w:eastAsia="es-MX"/>
        </w:rPr>
      </w:pPr>
    </w:p>
    <w:p w:rsidR="00D21044" w:rsidRPr="002B4F16" w:rsidRDefault="00C71752" w:rsidP="00D21044">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 xml:space="preserve">Consecuentemente, se </w:t>
      </w:r>
      <w:r w:rsidR="00F86254" w:rsidRPr="002B4F16">
        <w:rPr>
          <w:rFonts w:ascii="Arial" w:hAnsi="Arial" w:cs="Arial"/>
          <w:lang w:val="es-MX" w:eastAsia="es-MX"/>
        </w:rPr>
        <w:t>consiguió</w:t>
      </w:r>
      <w:r w:rsidRPr="002B4F16">
        <w:rPr>
          <w:rFonts w:ascii="Arial" w:hAnsi="Arial" w:cs="Arial"/>
          <w:lang w:val="es-MX" w:eastAsia="es-MX"/>
        </w:rPr>
        <w:t xml:space="preserve"> un proyecto de Ley de Educación </w:t>
      </w:r>
      <w:r w:rsidR="00F86254" w:rsidRPr="002B4F16">
        <w:rPr>
          <w:rFonts w:ascii="Arial" w:hAnsi="Arial" w:cs="Arial"/>
          <w:lang w:val="es-MX" w:eastAsia="es-MX"/>
        </w:rPr>
        <w:t>d</w:t>
      </w:r>
      <w:r w:rsidRPr="002B4F16">
        <w:rPr>
          <w:rFonts w:ascii="Arial" w:hAnsi="Arial" w:cs="Arial"/>
          <w:lang w:val="es-MX" w:eastAsia="es-MX"/>
        </w:rPr>
        <w:t>el</w:t>
      </w:r>
      <w:r w:rsidR="00F86254" w:rsidRPr="002B4F16">
        <w:rPr>
          <w:rFonts w:ascii="Arial" w:hAnsi="Arial" w:cs="Arial"/>
          <w:lang w:val="es-MX" w:eastAsia="es-MX"/>
        </w:rPr>
        <w:t xml:space="preserve"> Estado de Yucatán</w:t>
      </w:r>
      <w:r w:rsidR="00EB3F2E" w:rsidRPr="002B4F16">
        <w:rPr>
          <w:rFonts w:ascii="Arial" w:hAnsi="Arial" w:cs="Arial"/>
          <w:lang w:val="es-MX" w:eastAsia="es-MX"/>
        </w:rPr>
        <w:t>,</w:t>
      </w:r>
      <w:r w:rsidR="00F86254" w:rsidRPr="002B4F16">
        <w:rPr>
          <w:rFonts w:ascii="Arial" w:hAnsi="Arial" w:cs="Arial"/>
          <w:lang w:val="es-MX" w:eastAsia="es-MX"/>
        </w:rPr>
        <w:t xml:space="preserve"> integrado por 157 artículos repartidos en nueve títulos, así como de n</w:t>
      </w:r>
      <w:r w:rsidR="00EB3F2E" w:rsidRPr="002B4F16">
        <w:rPr>
          <w:rFonts w:ascii="Arial" w:hAnsi="Arial" w:cs="Arial"/>
          <w:lang w:val="es-MX" w:eastAsia="es-MX"/>
        </w:rPr>
        <w:t xml:space="preserve">ueve disposiciones transitorias, los cuales </w:t>
      </w:r>
      <w:r w:rsidR="00D21044" w:rsidRPr="002B4F16">
        <w:rPr>
          <w:rFonts w:ascii="Arial" w:hAnsi="Arial" w:cs="Arial"/>
          <w:lang w:val="es-MX" w:eastAsia="es-MX"/>
        </w:rPr>
        <w:t>se extractan de la siguiente manera:</w:t>
      </w:r>
    </w:p>
    <w:p w:rsidR="00D21044" w:rsidRPr="002B4F16" w:rsidRDefault="00D21044" w:rsidP="00D21044">
      <w:pPr>
        <w:autoSpaceDE w:val="0"/>
        <w:autoSpaceDN w:val="0"/>
        <w:adjustRightInd w:val="0"/>
        <w:spacing w:line="360" w:lineRule="auto"/>
        <w:ind w:firstLine="567"/>
        <w:jc w:val="both"/>
        <w:rPr>
          <w:rFonts w:ascii="Arial" w:hAnsi="Arial" w:cs="Arial"/>
          <w:lang w:val="es-MX" w:eastAsia="es-MX"/>
        </w:rPr>
      </w:pP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primero desarrolla el objetivo de la ley, las definiciones, las autoridades a quienes compete su aplicación, los principios a que deben sujetarse las autoridades, los derechos, deberes, características de la educación, el desarrollo humano integral en la prestación de los servicios educativos, las bases, fines y criterios de la educación, la orientación integral de la educación, la evaluación de los educandos, la valoración nutricional y el sistema estatal de becas.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segundo contiene la parte introductoria al sistema educativo del estado, dentro de lo que se encuentra su integración, su participación en el Sistema Educativo Nacional e integrantes, así como los derechos y obligaciones de estos participantes y las atribuciones de las autoridades educativas estatales y municipales.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tercero regula la parte medular del sistema educativo de nuestro estado, conteniendo los programas de estudio, tipos, modalidades y niveles de educación, así como el fomento al desarrollo científico y el uso de las tecnologías de la información y la comunicación para la formación integral del educando, entre otros.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cuarto establece disposiciones en materia de la actualización y formación docente, y el Sistema Estatal de Formación, Capacitación y Actualización, entre otros.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quinto establece los criterios para la creación de planteles educativos, sus capacidades, la priorización de creación de planteles, su administración y mantenimiento, así como la mejora del servicio educativo.</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sexto establece la presupuestación para la educación, así como su aplicación en el sector educativo.</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séptimo incluye a los actores sociales en el proceso de formación educativa.</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octavo establece las disposiciones aplicables en la validez y certificación de conocimientos.</w:t>
      </w:r>
    </w:p>
    <w:p w:rsidR="00D21044" w:rsidRPr="002B4F16" w:rsidRDefault="00D21044" w:rsidP="00CD4240">
      <w:pPr>
        <w:numPr>
          <w:ilvl w:val="0"/>
          <w:numId w:val="5"/>
        </w:numPr>
        <w:spacing w:line="360" w:lineRule="auto"/>
        <w:ind w:left="0" w:firstLine="0"/>
        <w:jc w:val="both"/>
        <w:rPr>
          <w:rFonts w:ascii="Arial" w:hAnsi="Arial" w:cs="Arial"/>
          <w:lang w:val="es-MX" w:eastAsia="es-MX"/>
        </w:rPr>
      </w:pPr>
      <w:r w:rsidRPr="002B4F16">
        <w:rPr>
          <w:rFonts w:ascii="Arial" w:hAnsi="Arial" w:cs="Arial"/>
          <w:lang w:val="es-MX" w:eastAsia="es-MX"/>
        </w:rPr>
        <w:t>El título noveno dispone los criterios para la incorporación del servicio educativo particular y su validez ante el sistema educativo estatal, así como lo relacionado con las infracciones y sanciones por el incumplimiento de la ley y los recursos con que cuentan los afectados para impugnarlas.</w:t>
      </w:r>
    </w:p>
    <w:p w:rsidR="00545BFB" w:rsidRPr="002B4F16" w:rsidRDefault="00545BFB" w:rsidP="00545BFB">
      <w:pPr>
        <w:spacing w:line="360" w:lineRule="auto"/>
        <w:ind w:left="66"/>
        <w:jc w:val="both"/>
        <w:rPr>
          <w:rFonts w:ascii="Arial" w:hAnsi="Arial" w:cs="Arial"/>
          <w:lang w:val="es-MX" w:eastAsia="es-MX"/>
        </w:rPr>
      </w:pPr>
    </w:p>
    <w:p w:rsidR="00615D56" w:rsidRPr="002B4F16" w:rsidRDefault="00545BFB" w:rsidP="00615D56">
      <w:pPr>
        <w:spacing w:line="360" w:lineRule="auto"/>
        <w:ind w:left="66" w:firstLine="360"/>
        <w:jc w:val="both"/>
        <w:rPr>
          <w:rFonts w:ascii="Arial" w:hAnsi="Arial" w:cs="Arial"/>
          <w:lang w:val="es-MX" w:eastAsia="es-MX"/>
        </w:rPr>
      </w:pPr>
      <w:r w:rsidRPr="002B4F16">
        <w:rPr>
          <w:rFonts w:ascii="Arial" w:hAnsi="Arial" w:cs="Arial"/>
          <w:lang w:val="es-MX" w:eastAsia="es-MX"/>
        </w:rPr>
        <w:t>En cuanto a las disposiciones transitorias, se establece</w:t>
      </w:r>
      <w:r w:rsidR="00CB182F" w:rsidRPr="002B4F16">
        <w:rPr>
          <w:rFonts w:ascii="Arial" w:hAnsi="Arial" w:cs="Arial"/>
          <w:lang w:val="es-MX" w:eastAsia="es-MX"/>
        </w:rPr>
        <w:t>, además de la entrada en vigor,</w:t>
      </w:r>
      <w:r w:rsidR="00615D56" w:rsidRPr="002B4F16">
        <w:rPr>
          <w:rFonts w:ascii="Arial" w:hAnsi="Arial" w:cs="Arial"/>
          <w:lang w:val="es-MX" w:eastAsia="es-MX"/>
        </w:rPr>
        <w:t xml:space="preserve"> las siguientes: </w:t>
      </w:r>
    </w:p>
    <w:p w:rsidR="00615D56" w:rsidRPr="002B4F16" w:rsidRDefault="00615D56" w:rsidP="00615D56">
      <w:pPr>
        <w:spacing w:line="360" w:lineRule="auto"/>
        <w:ind w:left="66" w:firstLine="360"/>
        <w:jc w:val="both"/>
        <w:rPr>
          <w:rFonts w:ascii="Arial" w:hAnsi="Arial" w:cs="Arial"/>
          <w:lang w:val="es-MX" w:eastAsia="es-MX"/>
        </w:rPr>
      </w:pPr>
    </w:p>
    <w:p w:rsidR="00CB182F" w:rsidRPr="002B4F16" w:rsidRDefault="00615D56" w:rsidP="00CD4240">
      <w:pPr>
        <w:pStyle w:val="Prrafodelista"/>
        <w:numPr>
          <w:ilvl w:val="0"/>
          <w:numId w:val="6"/>
        </w:numPr>
        <w:spacing w:line="360" w:lineRule="auto"/>
        <w:ind w:left="0" w:firstLine="0"/>
        <w:jc w:val="both"/>
      </w:pPr>
      <w:r w:rsidRPr="002B4F16">
        <w:t>A</w:t>
      </w:r>
      <w:r w:rsidR="00CB182F" w:rsidRPr="002B4F16">
        <w:t>brogación de la actual Ley de Educación del Estado de Yucatán, dejando vigente la regulación relacionada con las escuelas normales, en tanto se expide la Ley General de Educación Superior y se armoniza el marco jurídico estatal conforme a lo que esta nueva ley general prevea.</w:t>
      </w:r>
    </w:p>
    <w:p w:rsidR="00CB182F" w:rsidRPr="002B4F16" w:rsidRDefault="00615D56" w:rsidP="00CD4240">
      <w:pPr>
        <w:pStyle w:val="Prrafodelista"/>
        <w:numPr>
          <w:ilvl w:val="0"/>
          <w:numId w:val="6"/>
        </w:numPr>
        <w:spacing w:line="360" w:lineRule="auto"/>
        <w:ind w:left="0" w:firstLine="0"/>
        <w:jc w:val="both"/>
      </w:pPr>
      <w:r w:rsidRPr="002B4F16">
        <w:t>L</w:t>
      </w:r>
      <w:r w:rsidR="00CB182F" w:rsidRPr="002B4F16">
        <w:t>a obligación normativa de emitir los lineamientos para el funcionamiento y operación del Sistema Educativo Estatal, en concordancia con las disposiciones normativas que para el Sistema Educativo Nacional se emita, dentro del año siguiente a la emisión de los lineamientos que regulen al Sistema Educativo Nacional.</w:t>
      </w:r>
    </w:p>
    <w:p w:rsidR="00CB182F" w:rsidRPr="002B4F16" w:rsidRDefault="00CB182F" w:rsidP="00CD4240">
      <w:pPr>
        <w:pStyle w:val="Prrafodelista"/>
        <w:numPr>
          <w:ilvl w:val="0"/>
          <w:numId w:val="6"/>
        </w:numPr>
        <w:spacing w:line="360" w:lineRule="auto"/>
        <w:ind w:left="0" w:firstLine="0"/>
        <w:jc w:val="both"/>
      </w:pPr>
      <w:r w:rsidRPr="002B4F16">
        <w:t>La obligación normativa de emitir y adecuar los reglamentos, acuerdos, lineamientos y demás disposiciones de carácter general, en un plazo no mayor a un año contado a partir de su entrada en vigor. Especificando que hasta en tanto se emitan estas disposiciones continuarán aplicándose los que se encuentren en vigor, en lo que no contravengan lo establecido a la nueva ley.</w:t>
      </w:r>
    </w:p>
    <w:p w:rsidR="00CB182F" w:rsidRPr="002B4F16" w:rsidRDefault="00CB182F" w:rsidP="00CD4240">
      <w:pPr>
        <w:pStyle w:val="Prrafodelista"/>
        <w:numPr>
          <w:ilvl w:val="0"/>
          <w:numId w:val="6"/>
        </w:numPr>
        <w:spacing w:line="360" w:lineRule="auto"/>
        <w:ind w:left="0" w:firstLine="0"/>
        <w:jc w:val="both"/>
      </w:pPr>
      <w:r w:rsidRPr="002B4F16">
        <w:t>Se salvaguarda los derechos de las personas que hayan iniciado procedimientos y trámites conforme a la Ley de Educación del Estado de Yucatán que se abroga.</w:t>
      </w:r>
    </w:p>
    <w:p w:rsidR="00CB182F" w:rsidRPr="002B4F16" w:rsidRDefault="00CB182F" w:rsidP="00CD4240">
      <w:pPr>
        <w:pStyle w:val="Prrafodelista"/>
        <w:numPr>
          <w:ilvl w:val="0"/>
          <w:numId w:val="6"/>
        </w:numPr>
        <w:spacing w:line="360" w:lineRule="auto"/>
        <w:ind w:left="0" w:firstLine="0"/>
        <w:jc w:val="both"/>
      </w:pPr>
      <w:r w:rsidRPr="002B4F16">
        <w:t>Se reconoce la continuidad de los trámites iniciados con anterioridad a la entrada en vigor de la nueva ley respecto a los reconocimientos de validez oficial de estudios.</w:t>
      </w:r>
    </w:p>
    <w:p w:rsidR="00CB182F" w:rsidRPr="002B4F16" w:rsidRDefault="00CB182F" w:rsidP="00CD4240">
      <w:pPr>
        <w:pStyle w:val="Prrafodelista"/>
        <w:numPr>
          <w:ilvl w:val="0"/>
          <w:numId w:val="6"/>
        </w:numPr>
        <w:spacing w:line="360" w:lineRule="auto"/>
        <w:ind w:left="0" w:firstLine="0"/>
        <w:jc w:val="both"/>
      </w:pPr>
      <w:r w:rsidRPr="002B4F16">
        <w:t>Se otorga el plazo, a las autoridades educativas correspondientes, desde la publicación del decreto hasta el inicio del ciclo escolar 2020-2021 para implementar los mecanismos de evaluación de aptitudes y conocimientos de los trabajadores sociales que se requieran en los planteles educativos del estado de Yucatán.</w:t>
      </w:r>
    </w:p>
    <w:p w:rsidR="000064E4" w:rsidRPr="002B4F16" w:rsidRDefault="000064E4" w:rsidP="000064E4">
      <w:pPr>
        <w:pStyle w:val="Prrafodelista"/>
        <w:numPr>
          <w:ilvl w:val="0"/>
          <w:numId w:val="6"/>
        </w:numPr>
        <w:spacing w:line="360" w:lineRule="auto"/>
        <w:ind w:left="0" w:firstLine="0"/>
        <w:jc w:val="both"/>
      </w:pPr>
      <w:r w:rsidRPr="002B4F16">
        <w:t>Las demás erogaciones necesarias derivadas de la iniciativa, serán con cargo a la disponibilidad presupuestaria que se apruebe para el sector educativo.</w:t>
      </w:r>
    </w:p>
    <w:p w:rsidR="000064E4" w:rsidRPr="002B4F16" w:rsidRDefault="000064E4" w:rsidP="000064E4">
      <w:pPr>
        <w:pStyle w:val="Prrafodelista"/>
        <w:numPr>
          <w:ilvl w:val="0"/>
          <w:numId w:val="6"/>
        </w:numPr>
        <w:spacing w:line="360" w:lineRule="auto"/>
        <w:ind w:left="0" w:firstLine="0"/>
        <w:jc w:val="both"/>
      </w:pPr>
      <w:r w:rsidRPr="002B4F16">
        <w:t>Las escuelas de educación básica y nivel medio superior que cuenten con infraestructura reducida para prestar servicio a los educandos, seguirán funcionando de la misma forma hasta que cuenten con ampliación de su infraestructura.</w:t>
      </w:r>
    </w:p>
    <w:p w:rsidR="00CB182F" w:rsidRPr="002B4F16" w:rsidRDefault="00CB182F" w:rsidP="00CD4240">
      <w:pPr>
        <w:pStyle w:val="Prrafodelista"/>
        <w:numPr>
          <w:ilvl w:val="0"/>
          <w:numId w:val="6"/>
        </w:numPr>
        <w:spacing w:line="360" w:lineRule="auto"/>
        <w:ind w:left="0" w:firstLine="0"/>
        <w:jc w:val="both"/>
      </w:pPr>
      <w:r w:rsidRPr="002B4F16">
        <w:t xml:space="preserve">Se dispone que el Ejecutivo del estado deberá prever en su presupuesto de egresos, de manera paulatina hasta </w:t>
      </w:r>
      <w:r w:rsidR="007D2C20" w:rsidRPr="002B4F16">
        <w:t xml:space="preserve">el año </w:t>
      </w:r>
      <w:r w:rsidRPr="002B4F16">
        <w:t>2024, las partidas presupuestales necesarias para garantizar la contratación y pago de los trabajadores sociales que se requieran.</w:t>
      </w:r>
    </w:p>
    <w:p w:rsidR="00CB182F" w:rsidRPr="002B4F16" w:rsidRDefault="00CB182F" w:rsidP="00CD4240">
      <w:pPr>
        <w:pStyle w:val="Prrafodelista"/>
        <w:numPr>
          <w:ilvl w:val="0"/>
          <w:numId w:val="6"/>
        </w:numPr>
        <w:spacing w:line="360" w:lineRule="auto"/>
        <w:ind w:left="0" w:firstLine="0"/>
        <w:jc w:val="both"/>
      </w:pPr>
      <w:r w:rsidRPr="002B4F16">
        <w:t xml:space="preserve">El Ejecutivo del estado deberá prever en su Presupuesto de Egresos, de manera paulatina hasta </w:t>
      </w:r>
      <w:r w:rsidR="007D2C20" w:rsidRPr="002B4F16">
        <w:t xml:space="preserve">el año </w:t>
      </w:r>
      <w:r w:rsidRPr="002B4F16">
        <w:t>20</w:t>
      </w:r>
      <w:r w:rsidR="000D4E7F">
        <w:t>30</w:t>
      </w:r>
      <w:r w:rsidRPr="002B4F16">
        <w:t>, las partidas presupuestales necesarias para cubrir con la infraestructura escolar que se requiera.</w:t>
      </w:r>
    </w:p>
    <w:p w:rsidR="00545BFB" w:rsidRPr="002B4F16" w:rsidRDefault="00545BFB" w:rsidP="00545BFB">
      <w:pPr>
        <w:spacing w:line="360" w:lineRule="auto"/>
        <w:ind w:left="66"/>
        <w:jc w:val="both"/>
        <w:rPr>
          <w:rFonts w:ascii="Arial" w:hAnsi="Arial" w:cs="Arial"/>
          <w:lang w:val="es-MX" w:eastAsia="es-MX"/>
        </w:rPr>
      </w:pPr>
    </w:p>
    <w:p w:rsidR="00F86254" w:rsidRPr="002B4F16" w:rsidRDefault="00D21044" w:rsidP="0076784C">
      <w:pPr>
        <w:autoSpaceDE w:val="0"/>
        <w:autoSpaceDN w:val="0"/>
        <w:adjustRightInd w:val="0"/>
        <w:spacing w:line="360" w:lineRule="auto"/>
        <w:ind w:firstLine="567"/>
        <w:jc w:val="both"/>
        <w:rPr>
          <w:rFonts w:ascii="Arial" w:hAnsi="Arial" w:cs="Arial"/>
          <w:lang w:val="es-MX" w:eastAsia="es-MX"/>
        </w:rPr>
      </w:pPr>
      <w:r w:rsidRPr="002B4F16">
        <w:rPr>
          <w:rFonts w:ascii="Arial" w:hAnsi="Arial" w:cs="Arial"/>
          <w:lang w:val="es-MX" w:eastAsia="es-MX"/>
        </w:rPr>
        <w:t xml:space="preserve"> </w:t>
      </w:r>
    </w:p>
    <w:p w:rsidR="00EB3F2E" w:rsidRPr="002B4F16" w:rsidRDefault="00EB3F2E" w:rsidP="0076784C">
      <w:pPr>
        <w:autoSpaceDE w:val="0"/>
        <w:autoSpaceDN w:val="0"/>
        <w:adjustRightInd w:val="0"/>
        <w:spacing w:line="360" w:lineRule="auto"/>
        <w:ind w:firstLine="567"/>
        <w:jc w:val="both"/>
        <w:rPr>
          <w:rFonts w:ascii="Arial" w:hAnsi="Arial" w:cs="Arial"/>
          <w:lang w:val="es-MX" w:eastAsia="es-MX"/>
        </w:rPr>
      </w:pPr>
    </w:p>
    <w:p w:rsidR="00EE4FDE" w:rsidRPr="002B4F16" w:rsidRDefault="00C71752" w:rsidP="00D80594">
      <w:pPr>
        <w:autoSpaceDE w:val="0"/>
        <w:autoSpaceDN w:val="0"/>
        <w:adjustRightInd w:val="0"/>
        <w:spacing w:line="360" w:lineRule="auto"/>
        <w:ind w:firstLine="567"/>
        <w:jc w:val="both"/>
        <w:rPr>
          <w:rFonts w:ascii="Arial" w:hAnsi="Arial" w:cs="Arial"/>
        </w:rPr>
      </w:pPr>
      <w:r w:rsidRPr="002B4F16">
        <w:rPr>
          <w:rFonts w:ascii="Arial" w:hAnsi="Arial" w:cs="Arial"/>
          <w:lang w:val="es-MX" w:eastAsia="es-MX"/>
        </w:rPr>
        <w:t xml:space="preserve"> </w:t>
      </w:r>
      <w:r w:rsidR="009F250D" w:rsidRPr="002B4F16">
        <w:rPr>
          <w:rFonts w:ascii="Arial" w:hAnsi="Arial" w:cs="Arial"/>
        </w:rPr>
        <w:t>Por t</w:t>
      </w:r>
      <w:r w:rsidR="0027109F" w:rsidRPr="002B4F16">
        <w:rPr>
          <w:rFonts w:ascii="Arial" w:hAnsi="Arial" w:cs="Arial"/>
        </w:rPr>
        <w:t xml:space="preserve">odo lo expuesto y fundado, </w:t>
      </w:r>
      <w:r w:rsidR="009152CF" w:rsidRPr="002B4F16">
        <w:rPr>
          <w:rFonts w:ascii="Arial" w:hAnsi="Arial" w:cs="Arial"/>
        </w:rPr>
        <w:t>este cuerpo colegiado legislativo</w:t>
      </w:r>
      <w:r w:rsidR="009F250D" w:rsidRPr="002B4F16">
        <w:rPr>
          <w:rFonts w:ascii="Arial" w:hAnsi="Arial" w:cs="Arial"/>
        </w:rPr>
        <w:t xml:space="preserve"> </w:t>
      </w:r>
      <w:r w:rsidR="008E505E" w:rsidRPr="002B4F16">
        <w:rPr>
          <w:rFonts w:ascii="Arial" w:hAnsi="Arial" w:cs="Arial"/>
        </w:rPr>
        <w:t>de</w:t>
      </w:r>
      <w:r w:rsidR="009152CF" w:rsidRPr="002B4F16">
        <w:rPr>
          <w:rFonts w:ascii="Arial" w:hAnsi="Arial" w:cs="Arial"/>
        </w:rPr>
        <w:t xml:space="preserve"> e</w:t>
      </w:r>
      <w:r w:rsidR="00B72A92" w:rsidRPr="002B4F16">
        <w:rPr>
          <w:rFonts w:ascii="Arial" w:hAnsi="Arial" w:cs="Arial"/>
        </w:rPr>
        <w:t xml:space="preserve">ducación, </w:t>
      </w:r>
      <w:r w:rsidR="009152CF" w:rsidRPr="002B4F16">
        <w:rPr>
          <w:rFonts w:ascii="Arial" w:hAnsi="Arial" w:cs="Arial"/>
        </w:rPr>
        <w:t>c</w:t>
      </w:r>
      <w:r w:rsidR="00B72A92" w:rsidRPr="002B4F16">
        <w:rPr>
          <w:rFonts w:ascii="Arial" w:hAnsi="Arial" w:cs="Arial"/>
        </w:rPr>
        <w:t xml:space="preserve">iencia y </w:t>
      </w:r>
      <w:r w:rsidR="009152CF" w:rsidRPr="002B4F16">
        <w:rPr>
          <w:rFonts w:ascii="Arial" w:hAnsi="Arial" w:cs="Arial"/>
        </w:rPr>
        <w:t>t</w:t>
      </w:r>
      <w:r w:rsidR="00B72A92" w:rsidRPr="002B4F16">
        <w:rPr>
          <w:rFonts w:ascii="Arial" w:hAnsi="Arial" w:cs="Arial"/>
        </w:rPr>
        <w:t>ecnología,</w:t>
      </w:r>
      <w:r w:rsidR="00A57DEF" w:rsidRPr="002B4F16">
        <w:rPr>
          <w:rFonts w:ascii="Arial" w:hAnsi="Arial" w:cs="Arial"/>
        </w:rPr>
        <w:t xml:space="preserve"> consideramos que </w:t>
      </w:r>
      <w:r w:rsidR="00961247" w:rsidRPr="002B4F16">
        <w:rPr>
          <w:rFonts w:ascii="Arial" w:hAnsi="Arial" w:cs="Arial"/>
        </w:rPr>
        <w:t xml:space="preserve">la </w:t>
      </w:r>
      <w:r w:rsidR="0076784C" w:rsidRPr="002B4F16">
        <w:rPr>
          <w:rFonts w:ascii="Arial" w:hAnsi="Arial" w:cs="Arial"/>
        </w:rPr>
        <w:t>expedición de una nueva</w:t>
      </w:r>
      <w:r w:rsidR="00B72A92" w:rsidRPr="002B4F16">
        <w:rPr>
          <w:rFonts w:ascii="Arial" w:hAnsi="Arial" w:cs="Arial"/>
        </w:rPr>
        <w:t xml:space="preserve"> Ley de Educación </w:t>
      </w:r>
      <w:r w:rsidR="006F06F6" w:rsidRPr="002B4F16">
        <w:rPr>
          <w:rFonts w:ascii="Arial" w:hAnsi="Arial" w:cs="Arial"/>
        </w:rPr>
        <w:t>del</w:t>
      </w:r>
      <w:r w:rsidR="002208B9" w:rsidRPr="002B4F16">
        <w:rPr>
          <w:rFonts w:ascii="Arial" w:hAnsi="Arial" w:cs="Arial"/>
        </w:rPr>
        <w:t xml:space="preserve"> Estado de Yucatán</w:t>
      </w:r>
      <w:r w:rsidR="00385327" w:rsidRPr="002B4F16">
        <w:rPr>
          <w:rFonts w:ascii="Arial" w:hAnsi="Arial" w:cs="Arial"/>
        </w:rPr>
        <w:t xml:space="preserve"> </w:t>
      </w:r>
      <w:r w:rsidR="009F250D" w:rsidRPr="002B4F16">
        <w:rPr>
          <w:rFonts w:ascii="Arial" w:hAnsi="Arial" w:cs="Arial"/>
        </w:rPr>
        <w:t>debe</w:t>
      </w:r>
      <w:r w:rsidR="00961247" w:rsidRPr="002B4F16">
        <w:rPr>
          <w:rFonts w:ascii="Arial" w:hAnsi="Arial" w:cs="Arial"/>
        </w:rPr>
        <w:t xml:space="preserve"> ser aprobad</w:t>
      </w:r>
      <w:r w:rsidR="00BF1398" w:rsidRPr="002B4F16">
        <w:rPr>
          <w:rFonts w:ascii="Arial" w:hAnsi="Arial" w:cs="Arial"/>
        </w:rPr>
        <w:t>a</w:t>
      </w:r>
      <w:r w:rsidR="009F250D" w:rsidRPr="002B4F16">
        <w:rPr>
          <w:rFonts w:ascii="Arial" w:hAnsi="Arial" w:cs="Arial"/>
        </w:rPr>
        <w:t xml:space="preserve"> </w:t>
      </w:r>
      <w:r w:rsidR="00AF73C2" w:rsidRPr="002B4F16">
        <w:rPr>
          <w:rFonts w:ascii="Arial" w:hAnsi="Arial" w:cs="Arial"/>
        </w:rPr>
        <w:t xml:space="preserve">por </w:t>
      </w:r>
      <w:r w:rsidR="0076784C" w:rsidRPr="002B4F16">
        <w:rPr>
          <w:rFonts w:ascii="Arial" w:hAnsi="Arial" w:cs="Arial"/>
        </w:rPr>
        <w:t xml:space="preserve">todos </w:t>
      </w:r>
      <w:r w:rsidR="00AF73C2" w:rsidRPr="002B4F16">
        <w:rPr>
          <w:rFonts w:ascii="Arial" w:hAnsi="Arial" w:cs="Arial"/>
        </w:rPr>
        <w:t>los razonamientos antes expresados</w:t>
      </w:r>
      <w:r w:rsidR="003E1E67" w:rsidRPr="002B4F16">
        <w:rPr>
          <w:rFonts w:ascii="Arial" w:hAnsi="Arial" w:cs="Arial"/>
        </w:rPr>
        <w:t xml:space="preserve">. </w:t>
      </w:r>
    </w:p>
    <w:p w:rsidR="00D17AB8" w:rsidRPr="002B4F16" w:rsidRDefault="00D17AB8" w:rsidP="008F69A8">
      <w:pPr>
        <w:autoSpaceDE w:val="0"/>
        <w:autoSpaceDN w:val="0"/>
        <w:adjustRightInd w:val="0"/>
        <w:spacing w:line="360" w:lineRule="auto"/>
        <w:jc w:val="both"/>
        <w:rPr>
          <w:rFonts w:ascii="Arial" w:hAnsi="Arial" w:cs="Arial"/>
        </w:rPr>
      </w:pPr>
    </w:p>
    <w:p w:rsidR="00F437C1" w:rsidRPr="002B4F16" w:rsidRDefault="009F250D" w:rsidP="008A105B">
      <w:pPr>
        <w:autoSpaceDE w:val="0"/>
        <w:autoSpaceDN w:val="0"/>
        <w:adjustRightInd w:val="0"/>
        <w:spacing w:line="360" w:lineRule="auto"/>
        <w:ind w:firstLine="709"/>
        <w:jc w:val="both"/>
        <w:rPr>
          <w:rFonts w:ascii="Arial" w:hAnsi="Arial" w:cs="Arial"/>
        </w:rPr>
      </w:pPr>
      <w:r w:rsidRPr="002B4F16">
        <w:rPr>
          <w:rFonts w:ascii="Arial" w:hAnsi="Arial" w:cs="Arial"/>
        </w:rPr>
        <w:t xml:space="preserve">En tal virtud, con fundamento en </w:t>
      </w:r>
      <w:r w:rsidR="003E1E67" w:rsidRPr="002B4F16">
        <w:rPr>
          <w:rFonts w:ascii="Arial" w:hAnsi="Arial" w:cs="Arial"/>
        </w:rPr>
        <w:t>e</w:t>
      </w:r>
      <w:r w:rsidRPr="002B4F16">
        <w:rPr>
          <w:rFonts w:ascii="Arial" w:hAnsi="Arial" w:cs="Arial"/>
        </w:rPr>
        <w:t xml:space="preserve">l </w:t>
      </w:r>
      <w:r w:rsidR="003E1E67" w:rsidRPr="002B4F16">
        <w:rPr>
          <w:rFonts w:ascii="Arial" w:hAnsi="Arial" w:cs="Arial"/>
        </w:rPr>
        <w:t>a</w:t>
      </w:r>
      <w:r w:rsidRPr="002B4F16">
        <w:rPr>
          <w:rFonts w:ascii="Arial" w:hAnsi="Arial" w:cs="Arial"/>
        </w:rPr>
        <w:t>rtículo</w:t>
      </w:r>
      <w:r w:rsidR="001554C4" w:rsidRPr="002B4F16">
        <w:rPr>
          <w:rFonts w:ascii="Arial" w:hAnsi="Arial" w:cs="Arial"/>
        </w:rPr>
        <w:t xml:space="preserve"> </w:t>
      </w:r>
      <w:r w:rsidRPr="002B4F16">
        <w:rPr>
          <w:rFonts w:ascii="Arial" w:hAnsi="Arial" w:cs="Arial"/>
        </w:rPr>
        <w:t xml:space="preserve">30 fracción V de la Constitución Política, y </w:t>
      </w:r>
      <w:r w:rsidR="009B6E6C" w:rsidRPr="002B4F16">
        <w:rPr>
          <w:rFonts w:ascii="Arial" w:hAnsi="Arial" w:cs="Arial"/>
        </w:rPr>
        <w:t>artículos 18</w:t>
      </w:r>
      <w:r w:rsidR="00825C8C" w:rsidRPr="002B4F16">
        <w:rPr>
          <w:rFonts w:ascii="Arial" w:hAnsi="Arial" w:cs="Arial"/>
        </w:rPr>
        <w:t>,</w:t>
      </w:r>
      <w:r w:rsidR="008628F5" w:rsidRPr="002B4F16">
        <w:rPr>
          <w:rFonts w:ascii="Arial" w:hAnsi="Arial" w:cs="Arial"/>
        </w:rPr>
        <w:t xml:space="preserve"> 43 fracción </w:t>
      </w:r>
      <w:r w:rsidR="00B72A92" w:rsidRPr="002B4F16">
        <w:rPr>
          <w:rFonts w:ascii="Arial" w:hAnsi="Arial" w:cs="Arial"/>
        </w:rPr>
        <w:t>VI</w:t>
      </w:r>
      <w:r w:rsidR="008274C2" w:rsidRPr="002B4F16">
        <w:rPr>
          <w:rFonts w:ascii="Arial" w:hAnsi="Arial" w:cs="Arial"/>
        </w:rPr>
        <w:t>II</w:t>
      </w:r>
      <w:r w:rsidR="009B6E6C" w:rsidRPr="002B4F16">
        <w:rPr>
          <w:rFonts w:ascii="Arial" w:hAnsi="Arial" w:cs="Arial"/>
        </w:rPr>
        <w:t xml:space="preserve"> </w:t>
      </w:r>
      <w:r w:rsidR="00594E58" w:rsidRPr="002B4F16">
        <w:rPr>
          <w:rFonts w:ascii="Arial" w:hAnsi="Arial" w:cs="Arial"/>
        </w:rPr>
        <w:t xml:space="preserve">inciso </w:t>
      </w:r>
      <w:r w:rsidR="00B72A92" w:rsidRPr="002B4F16">
        <w:rPr>
          <w:rFonts w:ascii="Arial" w:hAnsi="Arial" w:cs="Arial"/>
        </w:rPr>
        <w:t>a</w:t>
      </w:r>
      <w:r w:rsidR="00594E58" w:rsidRPr="002B4F16">
        <w:rPr>
          <w:rFonts w:ascii="Arial" w:hAnsi="Arial" w:cs="Arial"/>
        </w:rPr>
        <w:t xml:space="preserve">) </w:t>
      </w:r>
      <w:r w:rsidR="00083513" w:rsidRPr="002B4F16">
        <w:rPr>
          <w:rFonts w:ascii="Arial" w:hAnsi="Arial" w:cs="Arial"/>
        </w:rPr>
        <w:t>de la Ley de Gobierno del Poder Legislativo</w:t>
      </w:r>
      <w:r w:rsidR="00825C8C" w:rsidRPr="002B4F16">
        <w:rPr>
          <w:rFonts w:ascii="Arial" w:hAnsi="Arial" w:cs="Arial"/>
        </w:rPr>
        <w:t>,</w:t>
      </w:r>
      <w:r w:rsidR="00C043B3" w:rsidRPr="002B4F16">
        <w:rPr>
          <w:rFonts w:ascii="Arial" w:hAnsi="Arial" w:cs="Arial"/>
        </w:rPr>
        <w:t xml:space="preserve"> y 71 fracción II del Reglamento de la Ley de Gobierno del Poder Legislativo, todos los ordenamientos del Estado de Yucatán</w:t>
      </w:r>
      <w:r w:rsidRPr="002B4F16">
        <w:rPr>
          <w:rFonts w:ascii="Arial" w:hAnsi="Arial" w:cs="Arial"/>
        </w:rPr>
        <w:t>, sometemos a consideración del Pleno del H. Congreso del Estado de Yu</w:t>
      </w:r>
      <w:r w:rsidR="00A4544A" w:rsidRPr="002B4F16">
        <w:rPr>
          <w:rFonts w:ascii="Arial" w:hAnsi="Arial" w:cs="Arial"/>
        </w:rPr>
        <w:t>catán, el siguiente proyecto de:</w:t>
      </w:r>
    </w:p>
    <w:p w:rsidR="00F86254" w:rsidRPr="002B4F16" w:rsidRDefault="00F86254" w:rsidP="00F86254">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br w:type="column"/>
        <w:t>Ley de Educación del Estado de Yucatán</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primero</w:t>
      </w:r>
      <w:r w:rsidRPr="002B4F16">
        <w:rPr>
          <w:rFonts w:ascii="Arial" w:eastAsiaTheme="minorHAnsi" w:hAnsi="Arial" w:cs="Arial"/>
          <w:b/>
          <w:bCs/>
          <w:lang w:val="es-ES_tradnl" w:eastAsia="en-US"/>
        </w:rPr>
        <w:br/>
        <w:t>Disposiciones generales</w:t>
      </w:r>
    </w:p>
    <w:p w:rsidR="00F86254" w:rsidRPr="002B4F16" w:rsidRDefault="00F86254" w:rsidP="00220E1D">
      <w:pPr>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Objeto</w:t>
      </w:r>
    </w:p>
    <w:p w:rsidR="00F86254" w:rsidRPr="002B4F16" w:rsidRDefault="00F86254" w:rsidP="00F86254">
      <w:pPr>
        <w:autoSpaceDE w:val="0"/>
        <w:autoSpaceDN w:val="0"/>
        <w:adjustRightInd w:val="0"/>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Esta ley garantiza el derecho a la educación reconocido en el artículo 3o. de la Constitución Política de los Estados Unidos Mexicanos, en los tratados internacionales de los que el Estado Mexicano sea parte y en la Constitución Política del Estado de Yucatán, cuyo ejercicio es necesario para alcanzar el bienestar de todas las personas. Sus disposiciones son de orden público, interés social y de observancia general en todo el estado.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Su objeto es regular la educación impartida en el estado por parte de las autoridades educativas locales, sus organismos descentralizados, los municipios y los particulares con autorización o con reconocimiento de validez oficial de estudios, la cual se considera un servicio público y estará sujeta a la rectoría del estado en términos de la Constitución Política de los Estados Unidos Mexicanos.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Definiciones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efectos de esta ley se entenderá por: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 Autoridades educativas: las autoridades educativas estatales y municipales.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Autoridad educativa estatal: la persona titular del Poder Ejecutivo del estado, la Secretaría de Educación del Gobierno del Estado de Yucatán, la Secretaría de Investigación, Innovación y Educación Superior, así como las dependencias y entidades que, en su caso, se establezcan para el ejercicio de la función social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Autoridad educativa municipal: los ayuntamientos de los municipios del estado y sus dependencias y entidades encargadas de la función social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Autoridades escolares: el personal que desempeña funciones de dirección o supervisión en los sectores, zonas o planteles escolares.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V. Personal con funciones de dirección: el personal que realiza la planeación, programación, coordinación, ejecución y evaluación de las tareas para el funcionamiento de las escuelas</w:t>
      </w:r>
      <w:r w:rsidRPr="002B4F16">
        <w:rPr>
          <w:rFonts w:ascii="Arial" w:eastAsiaTheme="minorHAnsi" w:hAnsi="Arial" w:cs="Arial"/>
          <w:lang w:val="es-MX" w:eastAsia="en-US"/>
        </w:rPr>
        <w:t xml:space="preserve"> de conformidad con las disposiciones legales, normativas y administrativas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VI. Personal con funciones de supervisión: el personal encargado de la vigilancia del cumplimiento de las disposiciones normativas y técnicas aplicables; así como el apoyo y asesoría a las escuelas para facilitar y promover la excelencia de la educación</w:t>
      </w:r>
      <w:r w:rsidRPr="002B4F16">
        <w:rPr>
          <w:rFonts w:ascii="Arial" w:eastAsiaTheme="minorHAnsi" w:hAnsi="Arial" w:cs="Arial"/>
          <w:lang w:val="es-MX" w:eastAsia="en-US"/>
        </w:rPr>
        <w:t>; favorece la comunicación entre escuelas, madres y padres de familia o tutores y comunidades, y realiza las demás funciones que sean necesarias para la debida operación de las escuelas, el buen desempeño y el cumplimiento de los fines de la educación.</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MX" w:eastAsia="en-US"/>
        </w:rPr>
        <w:t>VII. Ley general: la Ley General de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Secretaría: la Secretaría de Educación del Gobierno del Estado de Yucatán.</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 Aplicación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aplicación y vigilancia del cumplimiento de esta ley corresponde, en el ámbito de sus respectivas competencias, a las autoridades educativas.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4. Principios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actuarán con base en los principios de interés superior de las niñas, niños, adolescentes y jóvenes y participación social activa previstos en los artículos 2 y 3 de la ley general así como los establecidos en el artículo 3o. de la Constitución Política de los Estados Unidos Mexicanos.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Derechos a la educación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personas cuentan con los siguientes derechos: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Derecho a la educación, como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Con el ejercicio de este derecho, inicia un proceso permanente centrado en el aprendizaje del educando, que contribuye a su desarrollo humano integral y a la transformación de la sociedad; es factor determinante para la adquisición de conocimientos significativos y la formación integral para la vida de las personas con un sentido de pertenencia social basado en el respeto de la diversidad, y es un medio fundamental para la construcción de una sociedad equitativa y solidaria.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 Derecho a que el estado le ofrezca a las personas </w:t>
      </w:r>
      <w:r w:rsidRPr="002B4F16">
        <w:rPr>
          <w:rFonts w:ascii="Arial" w:eastAsiaTheme="minorHAnsi" w:hAnsi="Arial" w:cs="Arial"/>
          <w:lang w:val="es-MX" w:eastAsia="en-US"/>
        </w:rPr>
        <w:t>las mismas oportunidades de aprendizaje, así como de acceso, tránsito, permanencia, avance académico y, en su caso, egreso oportuno en el sistema educativo estatal, con solo satisfacer los requisitos que establezcan las instituciones educativas con base en las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III. Derecho</w:t>
      </w:r>
      <w:r w:rsidRPr="002B4F16">
        <w:rPr>
          <w:rFonts w:ascii="Arial" w:eastAsiaTheme="minorHAnsi" w:hAnsi="Arial" w:cs="Arial"/>
          <w:lang w:val="es-MX" w:eastAsia="en-US"/>
        </w:rPr>
        <w:t xml:space="preserve"> fundamental a la educación bajo el principio de la intangibilidad de la dignidad humana y los demás previstos en el artículo anterior y en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Los demás que establezcan la ley general, esta ley y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6. Deberes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personas cuentan con los siguientes deberes:</w:t>
      </w:r>
    </w:p>
    <w:p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Cursar la educación preescolar, la primaria, la secundaria y la media superior.</w:t>
      </w:r>
    </w:p>
    <w:p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Hacer que sus hijas, hijos o pupilos menores de dieciocho años asistan a las escuelas, para recibir educación obligatoria, en los términos que establece la ley general, esta ley y demás disposiciones legales y normativas aplicables, así como participar en su proceso educativo, al revisar su progreso y desempeño, velando siempre por su bienestar y desarrollo.</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7. Derechos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en el estado de Yucatán se encuentra centrada en los educandos, quienes gozarán del derecho para desarrollar todas sus potencialidades de forma activa, transformadora y autónoma.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Como parte del proceso educativo, los educandos tendrán derecho 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Recibir una educación de excelencia.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w:t>
      </w:r>
      <w:r w:rsidR="004C23C4" w:rsidRPr="002B4F16">
        <w:rPr>
          <w:rFonts w:ascii="Arial" w:eastAsiaTheme="minorHAnsi" w:hAnsi="Arial" w:cs="Arial"/>
          <w:lang w:val="es-ES_tradnl" w:eastAsia="en-US"/>
        </w:rPr>
        <w:t>Ser respetados en su integridad, identidad, orientación sexual  y dignidad, además de la protección contra cualquier tipo de agresión física o moral.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Recibir una orientación integral como elemento para el pleno desarrollo de su personalidad.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Ser respetados por su libertad de convicciones éticas, de conciencia y de religión.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Recibir una orientación educativa y vocacional.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Tener un docente frente al grupo que contribuya al logro de su aprendizaje y desarrollo integral.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Participar de los procesos que se deriven en los planteles educativos como centros de aprendizaje comunitario</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Recibir becas y demás apoyos económicos priorizando a los educandos que enfrenten condiciones económicas y sociales que les impidan ejercer su derecho a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Participar en los Comités Escolares de Administración Participativa y en los demás comités que le corresponda en términos de la ley general y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Los demás que sean reconocidos en la Constitución Política de los Estados Unidos Mexicanos, la Constitución Política del Estado de Yucatán, la ley general, esta ley y en las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en la elaboración y aplicación de las políticas educativas en sus distintos tipos, modalidades y opciones, establecerá los mecanismos necesarios para desarrollar todas las potencialidades de los educandos de forma activa, transformadora y autónoma, tomando en cuenta los contextos sociales, territoriales, económicos, lingüísticos y culturales.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 a la integridad personal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impartición de educación se tomarán medidas que aseguren al educando la protección y el cuidado necesarios para preservar su integridad física, psicológica, emocional y social, sobre la base del respeto a su dignidad y derechos</w:t>
      </w:r>
      <w:r w:rsidRPr="002B4F16">
        <w:rPr>
          <w:rFonts w:ascii="Arial" w:eastAsiaTheme="minorHAnsi" w:hAnsi="Arial" w:cs="Arial"/>
          <w:lang w:val="es-MX" w:eastAsia="en-US"/>
        </w:rPr>
        <w:t xml:space="preserve"> y que la aplicación de la disciplina escolar sea compatible con su edad, de conformidad con los lineamientos que para tal efecto se establezcan.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maestras y maestros, así como el personal de apoyo y asistencia a la educación y, en general, el personal que labora en los planteles escolares, deberán estar capacitados para tomar las medidas que aseguren la protección, el cuidado de los educandos y la corresponsabilidad que tienen al estar encargados de su custodia, así como protegerlos contra toda forma de maltrato, violencia, perjuicio, daño, agresión, abuso, trata o explotación infantil, sexual o laboral.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Asimismo, las autoridades educativas y escolares realizarán acciones tendientes a la prevención, combate y erradicación de la violencia en el entorno escolar, entendiéndose esto como todas aquellas acciones negativas o actos violentos de tipo físico, verbales, sexuales, patrimoniales, psicoemocionales o a través de los medios tecnológicos, sean o no, en respuesta a una acción predeterminada necesariamente, que ocurren de modo reiterativo prolongándose durante un período de tiempo y que tienen como intención causar daño por el deseo consciente de herir, amenazar o discriminar por parte de cualquier miembro de la comunidad escolar.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caso de que las maestras y los maestros, el personal que labora en los planteles educativos o autoridades educativas, tengan conocimiento de la comisión de violencia escolar o de algún hecho que la ley señale como delito, y que fuera cometido en agravio de los educandos, lo harán del conocimiento inmediato de la autoridad correspondiente.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9. </w:t>
      </w:r>
      <w:r w:rsidRPr="002B4F16">
        <w:rPr>
          <w:rFonts w:ascii="Arial" w:eastAsiaTheme="minorHAnsi" w:hAnsi="Arial" w:cs="Arial"/>
          <w:b/>
          <w:bCs/>
          <w:iCs/>
          <w:lang w:val="es-ES_tradnl" w:eastAsia="en-US"/>
        </w:rPr>
        <w:t>Cultura de la paz y no violencia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Las autoridades educativas, en el ámbito de su competencia, promoverán la cultura de la paz y no violencia para generar una convivencia democrática basada en el respeto a la dignidad de las personas y de los derechos humanos. Realizarán acciones que favorezcan el sentido de comunidad y solidaridad, donde se involucren los educandos, los docentes, las madres y padres de familia o tutores, así como el personal de apoyo y asistencia a la educación, y con funciones directivas o de supervisión para prevenir y atender la violencia que se ejerza en el entorno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cumplir con lo establecido en este artículo, se llevarán a cabo, entre otras, las siguientes acciones: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Diseñar y aplicar estrategias educativas que generen ambientes basados en una cultura de la paz, para fortalecer la cohesión comunitaria y una convivencia democrática.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Incluir en la formación docente contenidos y prácticas relacionados con la cultura de la paz y la resolución pacífica de conflictos.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IV. Establecer los mecanismos gratuitos de asesoría, orientación, reporte de casos y de protección y atención sicosocial y en su caso legal, para las niñas, niños, adolescentes y jóvenes que estén involucrados en violencia o maltrato escolar, ya sea psicológico, físico o cibernético, procurando ofrecer servicios remotos de atención, a través de una línea pública telefónica u otros medios electrónicos.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familiares y comunitarios y el desarrollo integral de todas sus potencialidades, así como las medidas para atender dicha problemática.</w:t>
      </w:r>
    </w:p>
    <w:p w:rsidR="000E79C5" w:rsidRPr="002B4F16" w:rsidRDefault="00F86254"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Celebrar convenios de cooperación, coordinación y concertación con los sectores públicos, privados y sociales, para promover los derechos de las niñas, niños, adolescentes y jóvenes, y el fomento de la cultura de la paz, resolución no violenta de conflictos, el fortalecimiento de la cohesión comunitaria y la convivencia armónica dentro de las escuelas.</w:t>
      </w:r>
    </w:p>
    <w:p w:rsidR="000E79C5" w:rsidRPr="002B4F16" w:rsidRDefault="000E79C5"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Hacer del conocimiento de las autoridades competentes las conductas que pueden resultar constitutivas de infracciones o delitos cometidos en contra de las niñas, los niños, adolescentes y jóvenes por el ejercicio de cualquier maltrato o tipo de violencia en el entorno escolar, familiar o comunitario, así como promover su defensa en las instancias administrativas o judiciales.</w:t>
      </w:r>
    </w:p>
    <w:p w:rsidR="00F86254" w:rsidRPr="002B4F16" w:rsidRDefault="000E79C5"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De igual forma hacer del conocimiento de las sociedad y autoridades competentes las conductas que pueden resultar constitutivas de infracciones o delitos cometidos en contra de las maestras y maestro, así como del personal de apoyo y asistencia a la educación y en general, por el ejercicio de cualquier maltrato o tipo de violencia en el entorno escolar, así como promover su defensa en las instancias administrativas o judiciales.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Realizar campañas, mediante el uso de las tecnologías de la información, comunicación, conocimiento y aprendizaje digital, que concienticen sobre la importancia de una convivencia libre de violencia o maltrato, ya sea psicológico, emocional, físico o cibernético, en los ámbitos familiar, comunitario, escolar y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Elaborar y difundir materiales educativos para la prevención y atención de los tipos y modalidades de violencia y maltrato escolar, así como coordinar campañas de información sobre ellos.</w:t>
      </w:r>
    </w:p>
    <w:p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10. </w:t>
      </w:r>
      <w:r w:rsidRPr="002B4F16">
        <w:rPr>
          <w:rFonts w:ascii="Arial" w:eastAsiaTheme="minorHAnsi" w:hAnsi="Arial" w:cs="Arial"/>
          <w:b/>
          <w:iCs/>
          <w:lang w:val="es-ES_tradnl" w:eastAsia="en-US"/>
        </w:rPr>
        <w:t>Lineamientos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respectivas competencias, emitirán los lineamientos para los protocolos de prevención, detección oportuna y actuación que sean necesarios para el cumplimiento del artículo anterior, entre otros, de manera enunciativa mas no limitativa, para la prevención, detección y atención de: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La violencia que se genere en el entorno escolar, familiar o comunitario</w:t>
      </w:r>
      <w:r w:rsidRPr="002B4F16">
        <w:rPr>
          <w:rFonts w:ascii="Arial" w:eastAsiaTheme="minorHAnsi" w:hAnsi="Arial" w:cs="Arial"/>
          <w:lang w:val="es-MX" w:eastAsia="en-US"/>
        </w:rPr>
        <w:t xml:space="preserve"> contra cualquier integrante de la comunidad educativa.</w:t>
      </w:r>
      <w:r w:rsidRPr="002B4F16">
        <w:rPr>
          <w:rFonts w:ascii="Arial" w:eastAsiaTheme="minorHAnsi" w:hAnsi="Arial" w:cs="Arial"/>
          <w:lang w:val="es-ES_tradnl" w:eastAsia="en-US"/>
        </w:rPr>
        <w:t xml:space="preserve">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situaciones que pongan en riesgo la seguridad e integridad de las niñas, niños, adolescentes y jóvenes, como lo es su desaparición o sustracción.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Los accidentes o siniestros que se presenten en el plantel educativo.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aplicación de protocolos que deriven de los lineamientos, las autoridades educativas se coordinarán con las instancias competentes de los ámbitos federal, estatal y municipal, con las instituciones particulares con autorización o reconocimiento de validez oficial de estudios, con organismos descentralizados, organismos no gubernamentales, asociaciones sin fines de lucro, incluso aquellas de carácter internacional, previa autorización de las autoridades competentes.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Los directores escolares serán los responsables de dirigir y coordinar los esfuerzos de maestras, maestros, trabajadores sociales y demás personal de apoyo y asistencia a la educación, alumnas, alumnos y madres y padres de familia y tutores, así como implementar los protocolos escolares emitidos por la autoridad educativa competente, ante la desaparición o sustracción de estudiantes.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debida aplicación de los protocolos, las autoridades educativas y escolares, así como el personal de apoyo y asistencia a la educación, recibirán la capacitación y formación necesarias.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serán las responsables de vigilar que las autoridades escolares, así como el personal de apoyo y asistencia a la educación, observen el cumplimiento de las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A su vez, las autoridades educativas determinarán los mecanismos para la mediación y resolución pacífica de controversias que se presenten entre los integrantes de la comunidad educativa. </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11. Derecho a la salud</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los docentes y el personal que realiza funciones de dirección o supervisión serán responsables de vigilar</w:t>
      </w:r>
      <w:r w:rsidR="00C76BC7" w:rsidRPr="002B4F16">
        <w:rPr>
          <w:rFonts w:ascii="Arial" w:eastAsiaTheme="minorHAnsi" w:hAnsi="Arial" w:cs="Arial"/>
          <w:lang w:val="es-ES_tradnl" w:eastAsia="en-US"/>
        </w:rPr>
        <w:t xml:space="preserve"> el cumplimiento de</w:t>
      </w:r>
      <w:r w:rsidRPr="002B4F16">
        <w:rPr>
          <w:rFonts w:ascii="Arial" w:eastAsiaTheme="minorHAnsi" w:hAnsi="Arial" w:cs="Arial"/>
          <w:lang w:val="es-ES_tradnl" w:eastAsia="en-US"/>
        </w:rPr>
        <w:t xml:space="preserve"> los lineamientos</w:t>
      </w:r>
      <w:r w:rsidR="004C577B" w:rsidRPr="002B4F16">
        <w:rPr>
          <w:rFonts w:ascii="Arial" w:eastAsiaTheme="minorHAnsi" w:hAnsi="Arial" w:cs="Arial"/>
          <w:lang w:val="es-ES_tradnl" w:eastAsia="en-US"/>
        </w:rPr>
        <w:t xml:space="preserve"> emitidos por la Secretaría de Educación Pública</w:t>
      </w:r>
      <w:r w:rsidRPr="002B4F16">
        <w:rPr>
          <w:rFonts w:ascii="Arial" w:eastAsiaTheme="minorHAnsi" w:hAnsi="Arial" w:cs="Arial"/>
          <w:lang w:val="es-ES_tradnl" w:eastAsia="en-US"/>
        </w:rPr>
        <w:t xml:space="preserve"> para la distribución de alimentos y bebidas preparadas y procesadas dentro de la escuela, en cuya elaboración se cumplirán los criterios nutrimentales que para tal efecto determine la Secretaría de Salud</w:t>
      </w:r>
      <w:r w:rsidR="00C76BC7" w:rsidRPr="002B4F16">
        <w:rPr>
          <w:rFonts w:ascii="Arial" w:eastAsiaTheme="minorHAnsi" w:hAnsi="Arial" w:cs="Arial"/>
          <w:lang w:val="es-ES_tradnl" w:eastAsia="en-US"/>
        </w:rPr>
        <w:t xml:space="preserve"> federal</w:t>
      </w:r>
      <w:r w:rsidR="008F7069" w:rsidRPr="002B4F16">
        <w:rPr>
          <w:rFonts w:ascii="Arial" w:eastAsiaTheme="minorHAnsi" w:hAnsi="Arial" w:cs="Arial"/>
          <w:lang w:val="es-ES_tradnl" w:eastAsia="en-US"/>
        </w:rPr>
        <w:t xml:space="preserve"> y</w:t>
      </w:r>
      <w:r w:rsidRPr="002B4F16">
        <w:rPr>
          <w:rFonts w:ascii="Arial" w:eastAsiaTheme="minorHAnsi" w:hAnsi="Arial" w:cs="Arial"/>
          <w:lang w:val="es-ES_tradnl" w:eastAsia="en-US"/>
        </w:rPr>
        <w:t xml:space="preserve"> en los términos que reconoce  la ley general.</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Est</w:t>
      </w:r>
      <w:r w:rsidR="00336B58" w:rsidRPr="002B4F16">
        <w:rPr>
          <w:rFonts w:ascii="Arial" w:eastAsiaTheme="minorHAnsi" w:hAnsi="Arial" w:cs="Arial"/>
          <w:lang w:val="es-ES_tradnl" w:eastAsia="en-US"/>
        </w:rPr>
        <w:t>o</w:t>
      </w:r>
      <w:r w:rsidRPr="002B4F16">
        <w:rPr>
          <w:rFonts w:ascii="Arial" w:eastAsiaTheme="minorHAnsi" w:hAnsi="Arial" w:cs="Arial"/>
          <w:lang w:val="es-ES_tradnl" w:eastAsia="en-US"/>
        </w:rPr>
        <w:t xml:space="preserve">s </w:t>
      </w:r>
      <w:r w:rsidR="00336B58" w:rsidRPr="002B4F16">
        <w:rPr>
          <w:rFonts w:ascii="Arial" w:eastAsiaTheme="minorHAnsi" w:hAnsi="Arial" w:cs="Arial"/>
          <w:lang w:val="es-ES_tradnl" w:eastAsia="en-US"/>
        </w:rPr>
        <w:t xml:space="preserve">lineamientos </w:t>
      </w:r>
      <w:r w:rsidR="00172A5E" w:rsidRPr="002B4F16">
        <w:rPr>
          <w:rFonts w:ascii="Arial" w:eastAsiaTheme="minorHAnsi" w:hAnsi="Arial" w:cs="Arial"/>
          <w:lang w:val="es-ES_tradnl" w:eastAsia="en-US"/>
        </w:rPr>
        <w:t>también</w:t>
      </w:r>
      <w:r w:rsidR="00336B58" w:rsidRPr="002B4F16">
        <w:rPr>
          <w:rFonts w:ascii="Arial" w:eastAsiaTheme="minorHAnsi" w:hAnsi="Arial" w:cs="Arial"/>
          <w:lang w:val="es-ES_tradnl" w:eastAsia="en-US"/>
        </w:rPr>
        <w:t xml:space="preserve"> comprenderán</w:t>
      </w:r>
      <w:r w:rsidRPr="002B4F16">
        <w:rPr>
          <w:rFonts w:ascii="Arial" w:eastAsiaTheme="minorHAnsi" w:hAnsi="Arial" w:cs="Arial"/>
          <w:lang w:val="es-ES_tradnl" w:eastAsia="en-US"/>
        </w:rPr>
        <w:t xml:space="preserve"> las regulaciones que prohíban los alimentos que no favorezcan la salud de los educandos y fomenten aquellos alimentos con mayor valor nutritivo.</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promoverán ante las autoridades correspondientes, la prohibición de la venta de alimentos con bajo valor nutritivo y alto contenido calórico en las inmediaciones de los planteles escolares.</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w:t>
      </w:r>
      <w:r w:rsidR="00172A5E" w:rsidRPr="002B4F16">
        <w:rPr>
          <w:rFonts w:ascii="Arial" w:eastAsiaTheme="minorHAnsi" w:hAnsi="Arial" w:cs="Arial"/>
          <w:lang w:val="es-ES_tradnl" w:eastAsia="en-US"/>
        </w:rPr>
        <w:t xml:space="preserve"> de Educación Pública, en los t</w:t>
      </w:r>
      <w:r w:rsidR="00CB04EE" w:rsidRPr="002B4F16">
        <w:rPr>
          <w:rFonts w:ascii="Arial" w:eastAsiaTheme="minorHAnsi" w:hAnsi="Arial" w:cs="Arial"/>
          <w:lang w:val="es-ES_tradnl" w:eastAsia="en-US"/>
        </w:rPr>
        <w:t>érminos de la L</w:t>
      </w:r>
      <w:r w:rsidR="00172A5E" w:rsidRPr="002B4F16">
        <w:rPr>
          <w:rFonts w:ascii="Arial" w:eastAsiaTheme="minorHAnsi" w:hAnsi="Arial" w:cs="Arial"/>
          <w:lang w:val="es-ES_tradnl" w:eastAsia="en-US"/>
        </w:rPr>
        <w:t xml:space="preserve">ey general, </w:t>
      </w:r>
      <w:r w:rsidRPr="002B4F16">
        <w:rPr>
          <w:rFonts w:ascii="Arial" w:eastAsiaTheme="minorHAnsi" w:hAnsi="Arial" w:cs="Arial"/>
          <w:lang w:val="es-ES_tradnl" w:eastAsia="en-US"/>
        </w:rPr>
        <w:t>establecerá las bases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la Secretaría</w:t>
      </w:r>
      <w:r w:rsidR="00172A5E"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xml:space="preserve"> considerará las Normas Oficiales Mexicanas que al efecto emita la Secretaría de Salud</w:t>
      </w:r>
      <w:r w:rsidR="00DC58BE" w:rsidRPr="002B4F16">
        <w:rPr>
          <w:rFonts w:ascii="Arial" w:eastAsiaTheme="minorHAnsi" w:hAnsi="Arial" w:cs="Arial"/>
          <w:lang w:val="es-ES_tradnl" w:eastAsia="en-US"/>
        </w:rPr>
        <w:t xml:space="preserve"> federal</w:t>
      </w:r>
      <w:r w:rsidRPr="002B4F16">
        <w:rPr>
          <w:rFonts w:ascii="Arial" w:eastAsiaTheme="minorHAnsi" w:hAnsi="Arial" w:cs="Arial"/>
          <w:lang w:val="es-ES_tradnl" w:eastAsia="en-US"/>
        </w:rPr>
        <w:t>.</w:t>
      </w:r>
    </w:p>
    <w:p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cooperativas que funcionen con la participación de la comunidad educativa tendrán un compromiso para fomentar estilos de vida saludables en la alimentación de los educandos y su operación será con apego a los lineamientos que establezca la Secretaría</w:t>
      </w:r>
      <w:r w:rsidR="00885D11"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xml:space="preserve"> </w:t>
      </w:r>
      <w:r w:rsidR="00885D11" w:rsidRPr="002B4F16">
        <w:rPr>
          <w:rFonts w:ascii="Arial" w:eastAsiaTheme="minorHAnsi" w:hAnsi="Arial" w:cs="Arial"/>
          <w:lang w:val="es-ES_tradnl" w:eastAsia="en-US"/>
        </w:rPr>
        <w:t xml:space="preserve">conforme a la Ley General de Sociedades Cooperativas, </w:t>
      </w:r>
      <w:r w:rsidR="00CB04EE" w:rsidRPr="002B4F16">
        <w:rPr>
          <w:rFonts w:ascii="Arial" w:eastAsiaTheme="minorHAnsi" w:hAnsi="Arial" w:cs="Arial"/>
          <w:lang w:val="es-ES_tradnl" w:eastAsia="en-US"/>
        </w:rPr>
        <w:t>la Ley g</w:t>
      </w:r>
      <w:r w:rsidR="00885D11" w:rsidRPr="002B4F16">
        <w:rPr>
          <w:rFonts w:ascii="Arial" w:eastAsiaTheme="minorHAnsi" w:hAnsi="Arial" w:cs="Arial"/>
          <w:lang w:val="es-ES_tradnl" w:eastAsia="en-US"/>
        </w:rPr>
        <w:t xml:space="preserve">eneral </w:t>
      </w:r>
      <w:r w:rsidRPr="002B4F16">
        <w:rPr>
          <w:rFonts w:ascii="Arial" w:eastAsiaTheme="minorHAnsi" w:hAnsi="Arial" w:cs="Arial"/>
          <w:lang w:val="es-ES_tradnl" w:eastAsia="en-US"/>
        </w:rPr>
        <w:t>y a las demás disposiciones aplicables.</w:t>
      </w:r>
    </w:p>
    <w:p w:rsidR="00F86254" w:rsidRPr="002B4F16" w:rsidRDefault="00F86254" w:rsidP="00AB240D">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 xml:space="preserve">Artículo 12. Derecho a ser consultado </w:t>
      </w:r>
    </w:p>
    <w:p w:rsidR="00F86254" w:rsidRPr="002B4F16" w:rsidRDefault="00F86254" w:rsidP="00F86254">
      <w:pPr>
        <w:spacing w:before="100" w:beforeAutospacing="1" w:after="100" w:afterAutospacing="1"/>
        <w:jc w:val="both"/>
        <w:outlineLvl w:val="1"/>
        <w:rPr>
          <w:rFonts w:ascii="Arial" w:eastAsiaTheme="minorHAnsi" w:hAnsi="Arial" w:cs="Arial"/>
          <w:bCs/>
          <w:lang w:val="es-ES_tradnl" w:eastAsia="en-US"/>
        </w:rPr>
      </w:pPr>
      <w:r w:rsidRPr="002B4F16">
        <w:rPr>
          <w:rFonts w:ascii="Arial" w:eastAsiaTheme="minorHAnsi" w:hAnsi="Arial" w:cs="Arial"/>
          <w:bCs/>
          <w:lang w:val="es-MX" w:eastAsia="en-US"/>
        </w:rPr>
        <w:t>En la formulación de las estrategias de aprendizaje, se fomentará la participación y colaboración de niñas, niños, adolescentes y jóvenes con el apoyo de docentes, directivos, madres y padres de familia o tutores.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Características de la educación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Corresponde al estado la rectoría de la educación; la impartida por este, además de obligatoria, será:</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Universal, al ser un derecho humano que corresponde a todas las personas por igual, por lo que:</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Extenderá sus beneficios sin discriminación alguna, de conformidad con lo dispuesto en el artículo 1o. de la Constitución Política de los Estados Unidos Mexicanos.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b) Tendrá especial énfasis en el estudio de la realidad y las culturas nacionales y </w:t>
      </w:r>
      <w:r w:rsidRPr="002B4F16">
        <w:rPr>
          <w:rFonts w:ascii="Arial" w:eastAsiaTheme="minorHAnsi" w:hAnsi="Arial" w:cs="Arial"/>
          <w:lang w:val="es-ES_tradnl" w:eastAsia="en-US"/>
        </w:rPr>
        <w:t>en el estudio histórico y contemporáneo del contexto social y cultural que tengan presencia en el estado.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Inclusiva, eliminando toda forma de discriminación y exclusión, así como las demás condiciones estructurales que se convierten en barreras al aprendizaje y la participación, por lo que:</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Atenderá las capacidades, circunstancias, necesidades, estilos y ritmos de aprendizaje de los educandos.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Eliminará las distintas barreras al aprendizaje y a la participación que enfrentan cada uno de los educandos, para lo cual las autoridades educativas, en el ámbito de su competencia, adoptarán medidas en favor de la inclusión, la accesibilidad y los ajustes razonables.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c) Proveerá de los recursos técnicos-pedagógicos y materiales necesarios para los servicios educativos.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d) 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Pública, al ser impartida y administrada por el estado, por lo que:</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Asegurará que el proceso educativo responda al interés social y a las finalidades de orden público para el beneficio de la nación</w:t>
      </w:r>
      <w:r w:rsidRPr="002B4F16">
        <w:rPr>
          <w:rFonts w:ascii="Arial" w:eastAsiaTheme="minorHAnsi" w:hAnsi="Arial" w:cs="Arial"/>
          <w:lang w:val="es-ES_tradnl" w:eastAsia="en-US"/>
        </w:rPr>
        <w:t xml:space="preserve"> y del estado.</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Vigilará que la educación impartida por particulares cumpla con las normas de orden público que rigen al proceso educativo y al Sistema Educativo Nacional y estatal que se determinen en la ley general, esta ley y demás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Gratuita, al ser un servicio público garantizado por el estado, por lo que:</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Se prohíbe el pago de cualquier contraprestación que impida o condicione la prestación de este servicio en la educación que imparta el estado.</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No se podrá condicionar la inscripción, el acceso a los planteles, la aplicación de evaluaciones o exámenes, ni la entrega de documentación a los educandos al pago de contraprestación alguna, ni afectar en cualquier sentido la igualdad en el trato a los educandos.</w:t>
      </w:r>
    </w:p>
    <w:p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c) 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las instituciones que se determinen para tal fin.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Laica, al mantenerse por completo ajena a cualquier doctrina religiosa.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VI. Promoverá la educación ambiental, entendiéndose esta en términos de la Ley de Protección al Medio Ambiente del Estado de Yucatán, como el proceso 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VII. </w:t>
      </w:r>
      <w:r w:rsidRPr="002B4F16">
        <w:rPr>
          <w:rFonts w:ascii="Arial" w:eastAsiaTheme="minorHAnsi" w:hAnsi="Arial" w:cs="Arial"/>
          <w:lang w:val="es-ES_tradnl" w:eastAsia="en-US"/>
        </w:rPr>
        <w:t>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la cultura del estado.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 Desarrollo humano integral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En la prestación de los servicios educativos se impulsará el desarrollo humano integral para: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Contribuir a la formación del pensamiento crítico, a la transformación y al crecimiento solidario de la sociedad, enfatizando el trabajo en equipo y el aprendizaje colaborativo.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Propiciar un diálogo continuo entre las humanidades, las artes, la ciencia, la tecnología y la innovación como factores del bienestar y la transformación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Fortalecer el tejido social para evitar la corrupción, a través del fomento de la honestidad y la integridad, además de proteger la naturaleza, impulsar el desarrollo en lo social, ambiental, económico, así como favorecer la generación de capacidades productivas y fomentar una justa distribución del ingreso.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Combatir las causas de la discriminación y la violencia, especialmente las que se ejercen contra la niñez y las mujeres, así como las personas con discapacidad o pertenecientes a grupos sociales en situación de vulnerabilidad.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Alentar la construcción de relaciones sociales, económicas y culturales con base en el respeto de los derechos humanos.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VI.</w:t>
      </w:r>
      <w:r w:rsidRPr="002B4F16">
        <w:rPr>
          <w:rFonts w:ascii="Arial" w:eastAsiaTheme="minorHAnsi" w:hAnsi="Arial" w:cs="Arial"/>
          <w:bCs/>
          <w:lang w:val="es-ES_tradnl" w:eastAsia="en-US"/>
        </w:rPr>
        <w:t xml:space="preserve"> Promover el establecimiento de una cultura de educación para la salud, a través de acciones sistemáticas que favorezcan la adquisición de hábitos de vida saludable.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Bases de la educación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Se fomentará en las personas una educación basada en: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 La identidad, el sentido de pertenencia y el respeto desde la interculturalidad y a la </w:t>
      </w:r>
      <w:r w:rsidRPr="002B4F16">
        <w:rPr>
          <w:rFonts w:ascii="Arial" w:eastAsiaTheme="minorHAnsi" w:hAnsi="Arial" w:cs="Arial"/>
          <w:lang w:val="es-ES_tradnl" w:eastAsia="en-US"/>
        </w:rPr>
        <w:t>diversidad en todas sus dimensiones</w:t>
      </w:r>
      <w:r w:rsidRPr="002B4F16">
        <w:rPr>
          <w:rFonts w:ascii="Arial" w:eastAsiaTheme="minorHAnsi" w:hAnsi="Arial" w:cs="Arial"/>
          <w:lang w:val="es-MX" w:eastAsia="en-US"/>
        </w:rPr>
        <w:t>,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La responsabilidad ciudadana, sustentada en valores como la honestidad, la justicia, la solidaridad, la reciprocidad, la lealtad y la libertad, entre otros.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La participación activa en la transformación de la sociedad, al emplear el pensamiento crítico a partir del análisis, la reflexión, el diálogo, la conciencia histórica, el humanismo y la argumentación para el mejoramiento de los ámbitos social, cultural y político.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El respeto y cuidado al medio ambiente, con la constante orientación hacia la sostenibilidad, con el fin de comprender y asimilar la interrelación con la naturaleza con los temas sociales, ambientales y económicos, así como su responsabilidad para la ejecución de acciones que garanticen su preservación y promuevan estilos de vida sostenibles.</w:t>
      </w:r>
    </w:p>
    <w:p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bCs/>
          <w:lang w:val="es-ES_tradnl" w:eastAsia="en-US"/>
        </w:rPr>
        <w:t>V.</w:t>
      </w:r>
      <w:r w:rsidRPr="002B4F16">
        <w:rPr>
          <w:rFonts w:ascii="Arial" w:eastAsia="Calibri" w:hAnsi="Arial" w:cs="Arial"/>
          <w:lang w:val="es-ES_tradnl" w:eastAsia="en-US"/>
        </w:rPr>
        <w:t xml:space="preserve"> Crear conciencia sobre la importancia de la salud y sus determinantes en las escuelas como un derecho universal, con el objeto de dotar de los conocimientos y efectos benéficos de la educación para la salud.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16.</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F</w:t>
      </w:r>
      <w:r w:rsidRPr="002B4F16">
        <w:rPr>
          <w:rFonts w:ascii="Arial" w:eastAsiaTheme="minorHAnsi" w:hAnsi="Arial" w:cs="Arial"/>
          <w:b/>
          <w:bCs/>
          <w:iCs/>
          <w:lang w:val="es-ES_tradnl" w:eastAsia="en-US"/>
        </w:rPr>
        <w:t>ines de la educación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 educación que imparta el estado, sus organismos descentralizados y los particulares con autorización o con reconocimiento de validez oficial de estudios, persigue los siguientes fines:</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 Contribuir al desarrollo integral y permanente de los educandos, para que ejerzan de manera plena sus capacidades, a través de la mejora continua del Sistema Educativo Nacional y estatal.</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II. 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III. Inculcar el enfoque de derechos humanos y de igualdad sustantiva, y promover el conocimiento, respeto, disfrute y ejercicio de todos los derechos, con el mismo trato y oportunidades para las personas.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Fomentar el amor a la patria, el aprecio por sus culturas y valores, el conocimiento de su historia y</w:t>
      </w:r>
      <w:r w:rsidRPr="002B4F16">
        <w:rPr>
          <w:rFonts w:ascii="Arial" w:eastAsiaTheme="minorHAnsi" w:hAnsi="Arial" w:cs="Arial"/>
          <w:lang w:val="es-MX" w:eastAsia="en-US"/>
        </w:rPr>
        <w:t xml:space="preserve"> el respeto y compromiso con los valores, símbolos patrios y las instituciones nacionales, </w:t>
      </w:r>
      <w:r w:rsidRPr="002B4F16">
        <w:rPr>
          <w:rFonts w:ascii="Arial" w:eastAsiaTheme="minorHAnsi" w:hAnsi="Arial" w:cs="Arial"/>
          <w:lang w:val="es-ES_tradnl" w:eastAsia="en-US"/>
        </w:rPr>
        <w:t>consolidando la conciencia de la unidad nacional, inculcando el rechazo hacia las conductas delictivas y hacia toda actitud antisocial</w:t>
      </w:r>
      <w:r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 Formar a los educandos en la cultura de la paz, el respeto, la tolerancia, los valores personales, cívicos nacionales y democráticos que favorezcan el diálogo constructivo, la solidaridad y la búsqueda de acuerdos que permitan la solución no violenta de conflictos y la convivencia en un marco de respeto a las diferencias.</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VI. Propiciar actitudes solidarias en el ámbito internacional, en la independencia y en la justicia para fortalecer el ejercicio de los derechos de todas las personas, el cumplimiento de sus obligaciones y el respeto entre las naciones</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VII. Promover la comprensión, el aprecio, el conocimiento y enseñanza de la pluralidad étnica, cultural y lingüística de la nación, el diálogo e intercambio intercultural sobre la base de equidad y respeto mutuo; así como la valoración de las tradiciones y particularidades culturales de las diversas regiones del país.</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VIII. Inculcar el respeto por la naturaleza, a través de la generación de capacidades y habilidades que aseguren el manejo integral, la conservación y el aprovechamiento de los recursos naturales, el desarrollo sostenible y la resiliencia frente al cambio climático.</w:t>
      </w:r>
    </w:p>
    <w:p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IX. Fomentar la honestidad, el civismo y los valores necesarios para transformar la vida pública del país.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Fomentar el desarrollo integral de los educandos dentro de la convivencia social, para que ejerzan con plenitud su capacidad humana.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Desarrollar el sentido de responsabilidad y actitudes de respeto hacia la conservación de la salud, los valores humanos y el rechazo a las adicciones.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Crear conciencia sobre la importancia de la planificación familiar y la maternidad y la paternidad responsables, sin menoscabo de la libertad y del respeto de la dignidad humana, y sobre la necesidad de desarrollar patrones de convivencia basados en la igualdad de género.</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Fomentar actitudes positivas hacia el trabajo productivo, el amor a la familia y el bienestar general.</w:t>
      </w:r>
    </w:p>
    <w:p w:rsidR="00F86254" w:rsidRPr="002B4F16" w:rsidRDefault="00F86254" w:rsidP="00F86254">
      <w:pPr>
        <w:tabs>
          <w:tab w:val="right" w:pos="8498"/>
        </w:tabs>
        <w:spacing w:before="100" w:beforeAutospacing="1" w:after="100" w:afterAutospacing="1"/>
        <w:ind w:firstLine="567"/>
        <w:jc w:val="both"/>
        <w:rPr>
          <w:rFonts w:ascii="Arial" w:eastAsiaTheme="minorHAnsi" w:hAnsi="Arial" w:cs="Arial"/>
          <w:b/>
          <w:lang w:val="es-ES_tradnl" w:eastAsia="en-US"/>
        </w:rPr>
      </w:pPr>
      <w:r w:rsidRPr="002B4F16">
        <w:rPr>
          <w:rFonts w:ascii="Arial" w:eastAsiaTheme="minorHAnsi" w:hAnsi="Arial" w:cs="Arial"/>
          <w:bCs/>
          <w:lang w:val="es-ES_tradnl" w:eastAsia="en-US"/>
        </w:rPr>
        <w:t>XIV. Inculcar la educación financiera para fomentar el ahorro y la inversión en las niñas, niños, adolescentes y jóvenes.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Formar y afirmar en los educandos conceptos y sentimientos de solidaridad, con el propósito de disminuir las desigualdades económicas, sociales y culturales.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XVI.</w:t>
      </w:r>
      <w:r w:rsidRPr="002B4F16">
        <w:rPr>
          <w:rFonts w:ascii="Arial" w:eastAsiaTheme="minorHAnsi" w:hAnsi="Arial" w:cs="Arial"/>
          <w:lang w:val="es-ES_tradnl" w:eastAsia="en-US"/>
        </w:rPr>
        <w:t xml:space="preserve"> Procurar una educación bilingüe e intercultural, basada en el principio de equidad y el respeto mutuo entre las comunidades, promoviendo que niñas, niños, adolescentes y jóvenes reciban educación en su propia lengua y estableciendo los mecanismos que permitan el fomento, subsistencia, enriquecimiento y defensa de los pueblos originarios, así como el orgullo por la pertenencia a ellos.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XVII.</w:t>
      </w:r>
      <w:r w:rsidRPr="002B4F16">
        <w:rPr>
          <w:rFonts w:ascii="Arial" w:eastAsiaTheme="minorHAnsi" w:hAnsi="Arial" w:cs="Arial"/>
          <w:lang w:val="es-ES_tradnl" w:eastAsia="en-US"/>
        </w:rPr>
        <w:t xml:space="preserve"> Infundir el conocimiento y la práctica de la democracia como la forma plural de gobierno y sistema de vida que permite a todos participar en la convivencia y en la toma de decisiones en los asuntos de interés general.</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XVIII.</w:t>
      </w:r>
      <w:r w:rsidRPr="002B4F16">
        <w:rPr>
          <w:rFonts w:ascii="Arial" w:eastAsiaTheme="minorHAnsi" w:hAnsi="Arial" w:cs="Arial"/>
          <w:lang w:val="es-ES_tradnl" w:eastAsia="en-US"/>
        </w:rPr>
        <w:t xml:space="preserve"> Promover el valor de la justicia, de la observancia de la ley y de la igualdad de los individuos ante esta.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XIX.</w:t>
      </w:r>
      <w:r w:rsidRPr="002B4F16">
        <w:rPr>
          <w:rFonts w:ascii="Arial" w:eastAsiaTheme="minorHAnsi" w:hAnsi="Arial" w:cs="Arial"/>
          <w:lang w:val="es-ES_tradnl" w:eastAsia="en-US"/>
        </w:rPr>
        <w:t xml:space="preserve"> Procurar una educación congruente con las características propias de nuestra región, fomentando la integración e interacción de los diferentes grupos que conforman la sociedad.</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w:t>
      </w:r>
      <w:r w:rsidRPr="002B4F16">
        <w:rPr>
          <w:rFonts w:ascii="Arial" w:eastAsiaTheme="minorHAnsi" w:hAnsi="Arial" w:cs="Arial"/>
          <w:lang w:val="es-ES_tradnl" w:eastAsia="en-US"/>
        </w:rPr>
        <w:t xml:space="preserve"> Procurar desarrollar en los educandos las competencias socioemocionales y las facultades de observación, reflexión, análisis, síntesis y pensamiento crítico.</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w:t>
      </w:r>
      <w:r w:rsidRPr="002B4F16">
        <w:rPr>
          <w:rFonts w:ascii="Arial" w:eastAsiaTheme="minorHAnsi" w:hAnsi="Arial" w:cs="Arial"/>
          <w:lang w:val="es-ES_tradnl" w:eastAsia="en-US"/>
        </w:rPr>
        <w:t>. Impulsar la creatividad artística y el conocimiento de la cultura estatal, nacional y universal, así como de los bienes y valores que constituyen el acervo cultural de nuestro estado, propiciando su divulgación en todos los ámbitos sociales.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XXII.</w:t>
      </w:r>
      <w:r w:rsidRPr="002B4F16">
        <w:rPr>
          <w:rFonts w:ascii="Arial" w:eastAsiaTheme="minorHAnsi" w:hAnsi="Arial" w:cs="Arial"/>
          <w:lang w:val="es-ES_tradnl" w:eastAsia="en-US"/>
        </w:rPr>
        <w:t xml:space="preserve"> Inculcar la educación ambiental en las niñas, niños, adolescentes y jóvenes para desarrollar la conciencia ambiental, a nivel individual y la cultura ambiental, a nivel comunitario, mediante la enseñanza de los conceptos y principios fundamentales de la ciencia ambiental, la ética ambiental, el desarrollo sostenible, la prevención del cambio climático, así como de la valoración de la protección y conservación del medio ambiente y la responsabilidad individual y social de adoptar medidas adecuadas, como elementos básicos para entender las causas, consecuencias y posibles soluciones de los problemas ambientales y lograr el desenvolvimiento armónico e integral del individuo y la sociedad, proporcionando los elementos básicos de protección civil, mitigación y adaptación ante los efectos que representa el cambio climático y otros fenómenos naturales.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XXIII.</w:t>
      </w:r>
      <w:r w:rsidRPr="002B4F16">
        <w:rPr>
          <w:rFonts w:ascii="Arial" w:eastAsiaTheme="minorHAnsi" w:hAnsi="Arial" w:cs="Arial"/>
          <w:lang w:val="es-ES_tradnl" w:eastAsia="en-US"/>
        </w:rPr>
        <w:t xml:space="preserve"> Contribuir al desarrollo sostenible por medio de procesos de información, actualización, capacitación y profesionalización para llevar a cabo las acciones relativas a la protección al medio ambiente y la conservación y restauración de los recursos naturales, en forma individual y colectiva.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XXIV.</w:t>
      </w:r>
      <w:r w:rsidRPr="002B4F16">
        <w:rPr>
          <w:rFonts w:ascii="Arial" w:eastAsiaTheme="minorHAnsi" w:hAnsi="Arial" w:cs="Arial"/>
          <w:lang w:val="es-ES_tradnl" w:eastAsia="en-US"/>
        </w:rPr>
        <w:t xml:space="preserve"> Promover la práctica de actividad física y deporte escolar como medio para combatir el sedentarismo, a través de la educación física.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w:t>
      </w:r>
      <w:r w:rsidRPr="002B4F16">
        <w:rPr>
          <w:rFonts w:ascii="Arial" w:eastAsiaTheme="minorHAnsi" w:hAnsi="Arial" w:cs="Arial"/>
          <w:lang w:val="es-ES_tradnl" w:eastAsia="en-US"/>
        </w:rPr>
        <w:t xml:space="preserve"> Promover programas que estimulen la educación digital, así como la investigación y la innovación científica y tecnológica y las humanidades, favoreciendo la introducción de técnicas modernas y avances científicos.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w:t>
      </w:r>
      <w:r w:rsidRPr="002B4F16">
        <w:rPr>
          <w:rFonts w:ascii="Arial" w:eastAsiaTheme="minorHAnsi" w:hAnsi="Arial" w:cs="Arial"/>
          <w:lang w:val="es-MX" w:eastAsia="en-US"/>
        </w:rPr>
        <w:t xml:space="preserve"> Promover que la educación digital fomente en los alumnos el uso crítico, ético, responsable y formativo de las tecnologías de la información y comunicación entre las que se encuentran el internet, las redes sociales, la mensajería instantánea y el uso de correos electrónicos, con la finalidad de prevenir el acoso escolar y conductas antisociales e ilícitas que se cometan por conducto de dichos medios conforme a los lineamientos generales para el uso responsable y seguro de las tecnologías de la información, comunicación, conocimiento y aprendizaje digital en el sistema educativo que al efecto emita la Secretaría de Educación Pública y demás disposiciones aplicables.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XXVII.</w:t>
      </w:r>
      <w:r w:rsidRPr="002B4F16">
        <w:rPr>
          <w:rFonts w:ascii="Arial" w:eastAsiaTheme="minorHAnsi" w:hAnsi="Arial" w:cs="Arial"/>
          <w:lang w:val="es-ES_tradnl" w:eastAsia="en-US"/>
        </w:rPr>
        <w:t xml:space="preserve"> Promover la educación vial como disciplina consistente en fomentar la creación de hábitos y actitudes en el individuo que le permitan comportarse con orden y seguridad en la vía pública.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XXVIII.</w:t>
      </w:r>
      <w:r w:rsidRPr="002B4F16">
        <w:rPr>
          <w:rFonts w:ascii="Arial" w:eastAsiaTheme="minorHAnsi" w:hAnsi="Arial" w:cs="Arial"/>
          <w:lang w:val="es-ES_tradnl" w:eastAsia="en-US"/>
        </w:rPr>
        <w:t xml:space="preserve"> Procurar que las maestras, maestros, educandos y trabajadores sociales con el apoyo de las madres y padres de familia y tutores, participen activamente en el desarrollo económico, social y cultural de sus comunidades.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XXIX.</w:t>
      </w:r>
      <w:r w:rsidRPr="002B4F16">
        <w:rPr>
          <w:rFonts w:ascii="Arial" w:eastAsiaTheme="minorHAnsi" w:hAnsi="Arial" w:cs="Arial"/>
          <w:lang w:val="es-ES_tradnl" w:eastAsia="en-US"/>
        </w:rPr>
        <w:t xml:space="preserve"> Garantizar en las instituciones educativas públicas de nivel básico o medio superior, la inscripción a todas aquellas personas que deseen recibir educación, lo anterior, sin que el número máximo de treinta alumnos instaurado por aula escolar sea motivo alguno para negar dicha inscripción.</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XXX.</w:t>
      </w:r>
      <w:r w:rsidRPr="002B4F16">
        <w:rPr>
          <w:rFonts w:ascii="Arial" w:eastAsiaTheme="minorHAnsi" w:hAnsi="Arial" w:cs="Arial"/>
          <w:lang w:val="es-ES_tradnl" w:eastAsia="en-US"/>
        </w:rPr>
        <w:t xml:space="preserve"> Proporcionar a los alumnos los elementos necesarios para la adquisición de los conocimientos, habilidades y actitudes para la gestión de su salud, tanto física como mental.</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XXXI.</w:t>
      </w:r>
      <w:r w:rsidRPr="002B4F16">
        <w:rPr>
          <w:rFonts w:ascii="Arial" w:eastAsiaTheme="minorHAnsi" w:hAnsi="Arial" w:cs="Arial"/>
          <w:lang w:val="es-ES_tradnl" w:eastAsia="en-US"/>
        </w:rPr>
        <w:t xml:space="preserve"> Todos aquellos que contribuyan al bienestar y desarrollo del individuo, del estado y del país.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fines anteriores se ajustarán a la edad y al nivel de desarrollo de los educandos, así como al tipo, nivel, modalidad y opción educativa que a estos se imparta.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Criterios de la educación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 educación que impartan el estado y los municipios, sus organismos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dos órdenes de gobierno.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Además, responderá a los siguientes criterios: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Será democrática, considerando a la democracia no solamente como una estructura jurídica y un régimen político, sino como un sistema de vida fundado en el constante mejoramiento económico, social y cultural del pueblo.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w:t>
      </w:r>
      <w:r w:rsidRPr="002B4F16">
        <w:rPr>
          <w:rFonts w:ascii="Arial" w:eastAsiaTheme="minorHAnsi" w:hAnsi="Arial" w:cs="Arial"/>
          <w:lang w:val="es-MX" w:eastAsia="en-US"/>
        </w:rPr>
        <w:t>Será nacional, en cuanto que, sin hostilidades ni exclusivismos, buscará</w:t>
      </w:r>
      <w:r w:rsidRPr="002B4F16">
        <w:rPr>
          <w:rFonts w:ascii="Arial" w:eastAsiaTheme="minorHAnsi" w:hAnsi="Arial" w:cs="Arial"/>
          <w:lang w:val="es-ES_tradnl" w:eastAsia="en-US"/>
        </w:rPr>
        <w:t xml:space="preserve"> promover el sentido de pertenencia a la nación mexicana y, desde esa perspectiva, atenderá a la comprensión de nuestros problemas, al aprovechamiento sustentable de nuestros recursos naturales, a la defensa de nuestra soberanía, independencia política y desarrollo político, al aseguramiento de nuestra independencia económica, al desarrollo económico y a la continuidad y el fortalecimiento de nuestra cultura, de conformidad con las leyes de la materia; asimismo, atenderá la diversidad a partir del reconocimiento de las necesidades estatales y regionales fomentando la identidad propia.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Inculcará los conceptos y principios de las ciencias ambientales, el desarrollo sostenible, la 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 </w:t>
      </w:r>
      <w:r w:rsidR="00791CC7" w:rsidRPr="002B4F16">
        <w:rPr>
          <w:rFonts w:ascii="Arial" w:eastAsiaTheme="minorHAnsi" w:hAnsi="Arial" w:cs="Arial"/>
          <w:lang w:val="es-MX" w:eastAsia="en-US"/>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VII. </w:t>
      </w:r>
      <w:r w:rsidR="00791CC7" w:rsidRPr="002B4F16">
        <w:rPr>
          <w:rFonts w:ascii="Arial" w:eastAsiaTheme="minorHAnsi" w:hAnsi="Arial" w:cs="Arial"/>
          <w:lang w:val="es-MX" w:eastAsia="en-US"/>
        </w:rPr>
        <w:t>Será inclusiva, al tomar en cuenta las diversas capacidades, circunstancias, necesidades, estilos y ritmos de aprendizaje de los educandos, y así eliminar las distintas barreras al aprendizaje y a la participación, para lo cual adoptará, adecuará y dotará de los insumos necesarios para los alumnos que presentan necesidades específicas en favor de la accesibilidad</w:t>
      </w:r>
      <w:r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Será intercultural, al promover la convivencia armónica entre personas y comunidades sobre la base del respeto a sus diferentes concepciones, opiniones, tradiciones, costumbres y modos de vida y del reconocimiento de sus derechos, en un marco de inclusión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Será integral porque educará para la vida y estará enfocada a las capacidades y desarrollo de las habilidades cognitivas, socioemocionales y físicas de las personas que les permitan alcanzar su bienestar y contribuir al desarrollo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Será de excelencia, orientada al mejoramiento permanente de los procesos formativos que propicien el máximo logro de aprendizaje de los educandos, para el desarrollo de su pensamiento crítico, así como el fortalecimiento de los lazos entre escuela y comunidad.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 Garantizará que la población indígena tenga acceso a la educación básica bilingüe, cultural e intercultural y que en la escuela se respete la dignidad e identidad de las personas, independientemente de su lengua y cultura. Asimismo, en los niveles de educación media superior y superior se fomentará la interculturalidad, el multilingüismo y el respeto a la diversidad de los derechos lingüísticos, en términos de la legislación correspondiente.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Se fundará en la convicción de que nuestras reglas de convivencia social deben basarse en el aprecio por las diferencias y en la búsqueda de acuerdos que permitan el constante mejoramiento económico, social y cultural del pueblo.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Contribuirá a la mejor convivencia humana, a fin de robustecer el aprecio y respeto por la diversidad cultural, la dignidad de la persona, la integridad de la familia, la convicción del interés general de la sociedad, los ideales y valores de fraternidad e igualdad de derechos de todos los seres humanos, al evitar y combatir los privilegios por razas, religión, grupos, género o individuos.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18.</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E</w:t>
      </w:r>
      <w:r w:rsidRPr="002B4F16">
        <w:rPr>
          <w:rFonts w:ascii="Arial" w:eastAsiaTheme="minorHAnsi" w:hAnsi="Arial" w:cs="Arial"/>
          <w:b/>
          <w:bCs/>
          <w:iCs/>
          <w:lang w:val="es-ES_tradnl" w:eastAsia="en-US"/>
        </w:rPr>
        <w:t>ducación y orientación integral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orientación integral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orientación integral, en la formación educativa, dentro del sistema educativo estatal considerará lo siguiente: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El pensamiento lógico matemático y la alfabetización numérica.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La comprensión lectora y la expresión oral y escrita, con elementos de la lengua que permitan la construcción de conocimientos correspondientes a distintas disciplinas y favorezcan la interrelación entre ellos.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El conocimiento tecnológico, con el empleo de tecnologías de la información, comunicación, conocimiento y aprendizaje digital, manejo de diferentes lenguajes y herramientas de sistemas informáticos, y de comunicación.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El conocimiento científico, a través de la apropiación de principios, modelos y conceptos científicos fundamentales, empleo de procedimientos experimentales y de comunicación.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El pensamiento filosófico, histórico y humanístico.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El pensamiento crítico, como una capacidad de identificar, analizar, cuestionar y valorar fenómenos, información, acciones e ideas, así como tomar una posición frente a los hechos y procesos para solucionar distintos problemas de la realidad.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El logro de los educandos de acuerdo con sus capacidades, circunstancias, necesidades, estilos y ritmo de aprendizaje diversos.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Los conocimientos, habilidades motrices y creativas, a través de la activación física, la práctica del deporte y la educación física vinculadas con la salud, la cultura, la recreación y la convivencia en comunidad.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La apreciación y creación artística, a través de conocimientos conceptuales y habilidades creativas para su manifestación en diferentes formas.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 Los valores para la responsabilidad ciudadana y social, como el respeto por los otros, la solidaridad, la justicia, la libertad, la igualdad, la honradez, la gratitud y la participación democrática con base en una educación cívica.</w:t>
      </w:r>
    </w:p>
    <w:p w:rsidR="00F86254" w:rsidRPr="002B4F16" w:rsidRDefault="00F86254" w:rsidP="00F86254">
      <w:pPr>
        <w:spacing w:before="100" w:beforeAutospacing="1" w:after="100" w:afterAutospacing="1"/>
        <w:ind w:firstLine="709"/>
        <w:jc w:val="both"/>
        <w:rPr>
          <w:rFonts w:ascii="Arial" w:eastAsiaTheme="minorHAnsi" w:hAnsi="Arial" w:cs="Arial"/>
          <w:b/>
          <w:bCs/>
          <w:lang w:val="es-ES_tradnl" w:eastAsia="en-US"/>
        </w:rPr>
      </w:pPr>
      <w:r w:rsidRPr="002B4F16">
        <w:rPr>
          <w:rFonts w:ascii="Arial" w:eastAsiaTheme="minorHAnsi" w:hAnsi="Arial" w:cs="Arial"/>
          <w:lang w:val="es-ES_tradnl" w:eastAsia="en-US"/>
        </w:rPr>
        <w:t>XII. La educación para la salud como herramienta indispensable para mejorar la calidad de vida, considerando la adquisición de los conocimientos y habilidades necesarios para la prevención, recuperación y mejoramiento de la salud.</w:t>
      </w:r>
    </w:p>
    <w:p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Artículo 19.</w:t>
      </w:r>
      <w:r w:rsidRPr="002B4F16">
        <w:rPr>
          <w:rFonts w:ascii="Arial" w:eastAsiaTheme="minorHAnsi" w:hAnsi="Arial" w:cs="Arial"/>
          <w:lang w:val="es-ES_tradnl" w:eastAsia="en-US"/>
        </w:rPr>
        <w:t xml:space="preserve"> </w:t>
      </w:r>
      <w:r w:rsidRPr="002B4F16">
        <w:rPr>
          <w:rFonts w:ascii="Arial" w:eastAsiaTheme="minorHAnsi" w:hAnsi="Arial" w:cs="Arial"/>
          <w:b/>
          <w:iCs/>
          <w:lang w:val="es-ES_tradnl" w:eastAsia="en-US"/>
        </w:rPr>
        <w:t>Transformación positiva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rsidR="006619FC" w:rsidRPr="002B4F16" w:rsidRDefault="006619FC"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w:t>
      </w:r>
      <w:r w:rsidR="004011CB" w:rsidRPr="002B4F16">
        <w:rPr>
          <w:rFonts w:ascii="Arial" w:eastAsiaTheme="minorHAnsi" w:hAnsi="Arial" w:cs="Arial"/>
          <w:lang w:val="es-ES_tradnl" w:eastAsia="en-US"/>
        </w:rPr>
        <w:t xml:space="preserve"> los términos de la Ley general,</w:t>
      </w:r>
      <w:r w:rsidRPr="002B4F16">
        <w:rPr>
          <w:rFonts w:ascii="Arial" w:eastAsiaTheme="minorHAnsi" w:hAnsi="Arial" w:cs="Arial"/>
          <w:lang w:val="es-ES_tradnl" w:eastAsia="en-US"/>
        </w:rPr>
        <w:t xml:space="preserve"> las normas e instrumentos de la planeación del Sistema Educativo Nacional se incluirán el seguimiento, análisis y valoración de la orientación integral, en todos los tipos, niveles, modalidades y opciones educativas, en la interrelación con los educandos con el fin de fortalecer los procesos educativos.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La evaluación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evaluación de los educandos será integral y comprenderá, entre otros, la valoración de los conocimientos, las habilidades, las destrezas y, en general, el logro de los propósitos establecidos en los planes y programas de estudio.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estatales podrán contar con la unidad o centro de evaluación estatal que consideren necesario para llevar a cabo la evaluación a la que se refiere este artículo.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deberán informar periódicamente a los educandos y a las madres y padres de familia o tutores, los resultados de las evaluaciones parciales y finales, así como las observaciones sobre el desempeño académico, conducta de los educandos, que les permitan lograr un mejor aprovechamiento y desarrollo humano.</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21. Valoración nutricional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realizarán valoraciones y se dará seguimiento al estado nutricional y de salud de los educandos y lo informarán periódicamente a sus madres, padres o tutores.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estatales, en el ámbito de sus respectivas competencias, podrán coordinarse con las instancias gubernamentales y actores sociales que requieran para efectos de llevar a cabo las valoraciones a que se refiere el párrafo anterior.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22. </w:t>
      </w:r>
      <w:r w:rsidRPr="002B4F16">
        <w:rPr>
          <w:rFonts w:ascii="Arial" w:eastAsiaTheme="minorHAnsi" w:hAnsi="Arial" w:cs="Arial"/>
          <w:b/>
          <w:bCs/>
          <w:iCs/>
          <w:lang w:val="es-ES_tradnl" w:eastAsia="en-US"/>
        </w:rPr>
        <w:t xml:space="preserve">Instituciones educativas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que establezca la persona titular del Poder Ejecutivo estatal o la persona titular de la Administración Pública municipal por conducto de otras dependencias o entidades de la Administración Pública estatal o municipal, según corresponda, así como la formulación de planes y programas de estudio para dichas instituciones, se harán en coordinación con las autoridades educativas correspondientes. Dichas dependencias o entidades expedirán constancias, certificados, diplomas y títulos que tendrán la validez correspondiente a los estudios realizados.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Sistema estatal de becas</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lang w:val="es-ES_tradnl" w:eastAsia="en-US"/>
        </w:rPr>
        <w:t>En el estado de Yucatán funcionará un sistema estatal de becas, créditos y estímulos que integrará y coordinará los diferentes esfuerzos destinados a apoyar la permanencia en la escuela y alentar el aprendizaje en los alumnos de todos los tipos, niveles, modalidades y opciones educativas, de acuerdo con la normativa que para tal efecto expida la autoridad competente. Este sistema comprenderá tanto programas compensatorios para los alumnos con carencias económicas, en términos de la ley general, como programas que propicien el desempeño escolar sobresaliente.</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segundo</w:t>
      </w:r>
      <w:r w:rsidRPr="002B4F16">
        <w:rPr>
          <w:rFonts w:ascii="Arial" w:eastAsiaTheme="minorHAnsi" w:hAnsi="Arial" w:cs="Arial"/>
          <w:b/>
          <w:bCs/>
          <w:lang w:val="es-ES_tradnl" w:eastAsia="en-US"/>
        </w:rPr>
        <w:br/>
        <w:t>Sistema Educativo Estatal</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Disposiciones generales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Objeto</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lang w:val="es-ES_tradnl" w:eastAsia="en-US"/>
        </w:rPr>
        <w:t>El Sistema Educativo Estatal es el conjunto de actores, instituciones y procesos para la prestación del servicio público de la educación que impartan las autoridades educativas y los particulares</w:t>
      </w:r>
      <w:r w:rsidRPr="002B4F16">
        <w:rPr>
          <w:rFonts w:ascii="Arial" w:eastAsiaTheme="minorHAnsi" w:hAnsi="Arial" w:cs="Arial"/>
          <w:lang w:val="es-MX" w:eastAsia="en-US"/>
        </w:rPr>
        <w:t xml:space="preserve"> con autorización o reconocimiento de validez oficial de estudios</w:t>
      </w:r>
      <w:r w:rsidRPr="002B4F16">
        <w:rPr>
          <w:rFonts w:ascii="Arial" w:eastAsiaTheme="minorHAnsi" w:hAnsi="Arial" w:cs="Arial"/>
          <w:lang w:val="es-ES_tradnl" w:eastAsia="en-US"/>
        </w:rPr>
        <w:t>, desde la educación básica hasta la superior, así como las relaciones institucionales de dichas estructuras y su vinculación con la sociedad del estado, sus organizaciones, comunidades, pueblos, sectores y familias, que tiene por objeto articular y coordinar los esfuerzos de las autoridades educativas y de los sectores social y privado, para el cumplimiento de los principios, fines y criterios de la educación establecidos en las constituciones federal y estatal, la ley general y en esta ley y demás disposiciones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Participación en la programación estratégica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Educativo Estatal participará en la programación estratégica que se realice en el marco del Sistema Educativo Nacional para que la formación docente y directiva, la infraestructura, así como los métodos y materiales educativos, se armonicen con las necesidades de la prestación del servicio público de educación y contribuya a su mejora continua en el estado.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Integrantes del Sistema Educativo Estatal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Sistema Educativo Estatal participarán, con sentido de responsabilidad social, los actores, instituciones y procesos que lo componen y estará constituido por: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Las madres y padres de familia o tutores, así como sus asociaciones.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Las autoridades escolares.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Las personas que tengan relación laboral con las autoridades educativas en la prestación del servicio público de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Las instituciones educativas, los sistemas y subsistemas establecidos en esta ley y demás disposiciones aplicables estatales en materia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instituciones de los particulares con autorización o con reconocimiento de validez oficial de estudios.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Las instituciones de educación superior a las que la ley otorga autonomía.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Los planes y programas de estudio.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La evaluación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Los muebles e inmuebles, servicios o instalaciones destinados a la prestación del servicio público de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Los Consejos de Participación Escolar o sus equivalentes creados conforme a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Los Comités Escolares de Administración Participativa que se conformen de acuerdo con las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Todos los actores que participen en la prestación del servicio público de educación en el estado.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persona titular de la secretaría presidirá el Sistema Educativo Estatal, la cual emitirá los lineamientos necesarios para su funcionamiento y operación.</w:t>
      </w:r>
    </w:p>
    <w:p w:rsidR="00F86254" w:rsidRPr="002B4F16" w:rsidRDefault="00F86254" w:rsidP="00F86254">
      <w:pPr>
        <w:spacing w:before="100" w:beforeAutospacing="1"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t>Capítulo II</w:t>
      </w:r>
      <w:r w:rsidRPr="002B4F16">
        <w:rPr>
          <w:rFonts w:ascii="Arial" w:eastAsiaTheme="minorHAnsi" w:hAnsi="Arial" w:cs="Arial"/>
          <w:b/>
          <w:lang w:val="es-ES_tradnl" w:eastAsia="en-US"/>
        </w:rPr>
        <w:br/>
        <w:t>Madres y padres de familia y tutores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Corresponsabilidad en el proceso educativo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madres y padres de familia o tutores serán corresponsables en el proceso educativo de sus hijas, hijos o pupilos menores de dieciocho años para lo cual, además de cumplir con su obligación de hacerlos asistir a los servicios educativos, apoyarán su aprendizaje y revisarán su progreso, desempeño y conducta, velando siempre por su bienestar y desarrollo y porque alcancen los objetivos de aprendizaje.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ámbito de sus respectivas competencias, las autoridades educativas desarrollarán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lang w:val="es-ES_tradnl" w:eastAsia="en-US"/>
        </w:rPr>
        <w:t xml:space="preserve">Las madres o padres de familia o tutores deberán informar a </w:t>
      </w:r>
      <w:r w:rsidRPr="002B4F16">
        <w:rPr>
          <w:rFonts w:ascii="Arial" w:eastAsiaTheme="minorHAnsi" w:hAnsi="Arial" w:cs="Arial"/>
          <w:lang w:val="es-MX" w:eastAsia="en-US"/>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Pr="002B4F16">
        <w:rPr>
          <w:rFonts w:ascii="Arial" w:eastAsiaTheme="minorHAnsi" w:hAnsi="Arial" w:cs="Arial"/>
          <w:b/>
          <w:lang w:val="es-MX" w:eastAsia="en-US"/>
        </w:rPr>
        <w:t xml:space="preserve"> </w:t>
      </w:r>
    </w:p>
    <w:p w:rsidR="006246B6" w:rsidRPr="002B4F16" w:rsidRDefault="006246B6" w:rsidP="006246B6">
      <w:pPr>
        <w:jc w:val="both"/>
        <w:rPr>
          <w:rFonts w:ascii="Arial" w:eastAsiaTheme="minorHAnsi" w:hAnsi="Arial" w:cs="Arial"/>
          <w:lang w:val="es-MX" w:eastAsia="en-US"/>
        </w:rPr>
      </w:pPr>
      <w:r w:rsidRPr="002B4F16">
        <w:rPr>
          <w:rFonts w:ascii="Arial" w:eastAsiaTheme="minorHAnsi" w:hAnsi="Arial" w:cs="Arial"/>
          <w:lang w:val="es-MX" w:eastAsia="en-US"/>
        </w:rPr>
        <w:t>Los libros de texto que se utilicen para cumplir con los planes y programas de estudio para impartir educación por el Estado</w:t>
      </w:r>
      <w:r w:rsidR="004011CB" w:rsidRPr="002B4F16">
        <w:rPr>
          <w:rFonts w:ascii="Arial" w:eastAsiaTheme="minorHAnsi" w:hAnsi="Arial" w:cs="Arial"/>
          <w:lang w:val="es-MX" w:eastAsia="en-US"/>
        </w:rPr>
        <w:t xml:space="preserve">, </w:t>
      </w:r>
      <w:r w:rsidRPr="002B4F16">
        <w:rPr>
          <w:rFonts w:ascii="Arial" w:eastAsiaTheme="minorHAnsi" w:hAnsi="Arial" w:cs="Arial"/>
          <w:lang w:val="es-MX" w:eastAsia="en-US"/>
        </w:rPr>
        <w:t>serán los autorizados por la Secretaría</w:t>
      </w:r>
      <w:r w:rsidR="004011CB" w:rsidRPr="002B4F16">
        <w:rPr>
          <w:rFonts w:ascii="Arial" w:eastAsiaTheme="minorHAnsi" w:hAnsi="Arial" w:cs="Arial"/>
          <w:lang w:val="es-MX" w:eastAsia="en-US"/>
        </w:rPr>
        <w:t xml:space="preserve"> de Educación Pública en los términos de l</w:t>
      </w:r>
      <w:r w:rsidRPr="002B4F16">
        <w:rPr>
          <w:rFonts w:ascii="Arial" w:eastAsiaTheme="minorHAnsi" w:hAnsi="Arial" w:cs="Arial"/>
          <w:lang w:val="es-MX" w:eastAsia="en-US"/>
        </w:rPr>
        <w:t>a Ley</w:t>
      </w:r>
      <w:r w:rsidR="004011CB" w:rsidRPr="002B4F16">
        <w:rPr>
          <w:rFonts w:ascii="Arial" w:eastAsiaTheme="minorHAnsi" w:hAnsi="Arial" w:cs="Arial"/>
          <w:lang w:val="es-MX" w:eastAsia="en-US"/>
        </w:rPr>
        <w:t xml:space="preserve"> general</w:t>
      </w:r>
      <w:r w:rsidRPr="002B4F16">
        <w:rPr>
          <w:rFonts w:ascii="Arial" w:eastAsiaTheme="minorHAnsi" w:hAnsi="Arial" w:cs="Arial"/>
          <w:lang w:val="es-MX" w:eastAsia="en-US"/>
        </w:rPr>
        <w:t>. Las autoridades escolares, madres y padres de familia o tutores harán del conocimiento de las autoridades educativas correspondientes cualquier situación contraria a este precepto.</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Derechos y obligaciones de los maestros, directivos, supervisores y trabajadores sociales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28. Obligaciones de las m</w:t>
      </w:r>
      <w:r w:rsidRPr="002B4F16">
        <w:rPr>
          <w:rFonts w:ascii="Arial" w:eastAsiaTheme="minorHAnsi" w:hAnsi="Arial" w:cs="Arial"/>
          <w:b/>
          <w:bCs/>
          <w:iCs/>
          <w:lang w:val="es-ES_tradnl" w:eastAsia="en-US"/>
        </w:rPr>
        <w:t>aestras y los maestros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maestras y maestros tendrán las siguientes obligaciones: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 </w:t>
      </w:r>
      <w:r w:rsidRPr="002B4F16">
        <w:rPr>
          <w:rFonts w:ascii="Arial" w:eastAsiaTheme="minorHAnsi" w:hAnsi="Arial" w:cs="Arial"/>
          <w:lang w:val="es-ES_tradnl" w:eastAsia="en-US"/>
        </w:rPr>
        <w:t>Asumir su quehacer profesional con apego a los principios filosóficos, éticos y legales de la educación mexicana, con responsabilidad, vocación, competencia y eficacia y conforme a lo previsto en las constituciones federal y la estatal, la ley general y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II. </w:t>
      </w:r>
      <w:r w:rsidRPr="002B4F16">
        <w:rPr>
          <w:rFonts w:ascii="Arial" w:eastAsiaTheme="minorHAnsi" w:hAnsi="Arial" w:cs="Arial"/>
          <w:lang w:val="es-ES_tradnl" w:eastAsia="en-US"/>
        </w:rPr>
        <w:t xml:space="preserve">Conocer a sus educandos para brindarles una atención educativa en un ambiente de convivencia armónica, con equidad, inclusión, interculturalidad y excelencia.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III. </w:t>
      </w:r>
      <w:r w:rsidRPr="002B4F16">
        <w:rPr>
          <w:rFonts w:ascii="Arial" w:eastAsiaTheme="minorHAnsi" w:hAnsi="Arial" w:cs="Arial"/>
          <w:lang w:val="es-ES_tradnl" w:eastAsia="en-US"/>
        </w:rPr>
        <w:t>Generar ambientes favorables para el aprendizaje, la participación y el desarrollo integral de las niñas, niños, adolescentes y jóvenes.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IV. </w:t>
      </w:r>
      <w:r w:rsidRPr="002B4F16">
        <w:rPr>
          <w:rFonts w:ascii="Arial" w:eastAsiaTheme="minorHAnsi" w:hAnsi="Arial" w:cs="Arial"/>
          <w:lang w:val="es-ES_tradnl" w:eastAsia="en-US"/>
        </w:rPr>
        <w:t>Participar y colaborar en la transformación y mejora de la escuela y la comunidad.</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V. </w:t>
      </w:r>
      <w:r w:rsidRPr="002B4F16">
        <w:rPr>
          <w:rFonts w:ascii="Arial" w:eastAsiaTheme="minorHAnsi" w:hAnsi="Arial" w:cs="Arial"/>
          <w:lang w:val="es-ES_tradnl" w:eastAsia="en-US"/>
        </w:rPr>
        <w:t>Planear el desarrollo de sus clases de acuerdo con los objetivos de los planes y programas de estudio vigentes.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 </w:t>
      </w:r>
      <w:r w:rsidRPr="002B4F16">
        <w:rPr>
          <w:rFonts w:ascii="Arial" w:eastAsiaTheme="minorHAnsi" w:hAnsi="Arial" w:cs="Arial"/>
          <w:lang w:val="es-ES_tradnl" w:eastAsia="en-US"/>
        </w:rPr>
        <w:t>Impartir sus clases con ética, responsabilidad, vocación y profesionalismo, buscando que todos los alumnos alcancen los objetivos de aprendizaje.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VII. </w:t>
      </w:r>
      <w:r w:rsidRPr="002B4F16">
        <w:rPr>
          <w:rFonts w:ascii="Arial" w:eastAsiaTheme="minorHAnsi" w:hAnsi="Arial" w:cs="Arial"/>
          <w:lang w:val="es-ES_tradnl" w:eastAsia="en-US"/>
        </w:rPr>
        <w:t>Realizar la evaluación del aprovechamiento escolar de sus alumnos y participar en las evaluaciones generales que se realicen a nivel de la escuela o de los sistemas educativos nacional o estatal.</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VIII. </w:t>
      </w:r>
      <w:r w:rsidRPr="002B4F16">
        <w:rPr>
          <w:rFonts w:ascii="Arial" w:eastAsiaTheme="minorHAnsi" w:hAnsi="Arial" w:cs="Arial"/>
          <w:lang w:val="es-ES_tradnl" w:eastAsia="en-US"/>
        </w:rPr>
        <w:t>En el caso de alumnos menores de edad, mantener informados a las madres o padres de familia o tutores del avance escolar y los resultados de las evaluaciones aplicadas a sus hijas o hijos o pupilos y promover relaciones de colaboración con ellos; asimismo, en caso de identificar conductas en los alumnos que requieran de la intervención del trabajador social del plantel, lo comunicarán por escrito al responsable de la dirección del centro escolar, mencionando la conducta observada y conduciéndose ante las autoridades competentes, de ser necesario, debiendo observar la normativa aplicable al caso.</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IX. </w:t>
      </w:r>
      <w:r w:rsidRPr="002B4F16">
        <w:rPr>
          <w:rFonts w:ascii="Arial" w:eastAsiaTheme="minorHAnsi" w:hAnsi="Arial" w:cs="Arial"/>
          <w:lang w:val="es-ES_tradnl" w:eastAsia="en-US"/>
        </w:rPr>
        <w:t>Participar en los consejos que le correspondan de conformidad con lo dispuesto en la Ley General de Educación y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X. </w:t>
      </w:r>
      <w:r w:rsidRPr="002B4F16">
        <w:rPr>
          <w:rFonts w:ascii="Arial" w:eastAsiaTheme="minorHAnsi" w:hAnsi="Arial" w:cs="Arial"/>
          <w:lang w:val="es-ES_tradnl" w:eastAsia="en-US"/>
        </w:rPr>
        <w:t>Participar en los programas de actualización convocados por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XI. </w:t>
      </w:r>
      <w:r w:rsidRPr="002B4F16">
        <w:rPr>
          <w:rFonts w:ascii="Arial" w:eastAsiaTheme="minorHAnsi" w:hAnsi="Arial" w:cs="Arial"/>
          <w:lang w:val="es-ES_tradnl" w:eastAsia="en-US"/>
        </w:rPr>
        <w:t>Proporcionar la información estadística que le sea requerida por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XII. Informar periódicamente a las madres o padres de familia o tutores sobre el estado nutricional y de salud de los educandos, en especial si detecta que están en riesgo o padecen desnutrición, sobrepeso, obesidad, diabetes, entre otras condiciones de salud, a fin de que sean canalizados a los centros de atención correspondientes.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Realizar las funciones que le correspondan en términos de las disposiciones legales y normativas aplicables.</w:t>
      </w:r>
    </w:p>
    <w:p w:rsidR="00F86254" w:rsidRPr="002B4F16" w:rsidRDefault="00F86254" w:rsidP="00F86254">
      <w:pPr>
        <w:tabs>
          <w:tab w:val="left" w:pos="142"/>
        </w:tabs>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XIV. Reflejar, en sus métodos de enseñanza, la iniciativa por la innovación pedagógica.</w:t>
      </w:r>
    </w:p>
    <w:p w:rsidR="00F86254" w:rsidRPr="002B4F16" w:rsidRDefault="00C0567B" w:rsidP="00F86254">
      <w:pPr>
        <w:tabs>
          <w:tab w:val="left" w:pos="142"/>
        </w:tabs>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XV</w:t>
      </w:r>
      <w:r w:rsidR="00F86254" w:rsidRPr="002B4F16">
        <w:rPr>
          <w:rFonts w:ascii="Arial" w:eastAsiaTheme="minorHAnsi" w:hAnsi="Arial" w:cs="Arial"/>
          <w:lang w:val="es-ES_tradnl" w:eastAsia="en-US"/>
        </w:rPr>
        <w:t>. Fungir como guía y formador del alumno durante el proceso educativo en el aula, vigilando y apoyando los conocimientos adquiridos, así como orientándolos a obtener el perfil requerido, a fin de que el educando pueda concluir su educación obligatoria con el nivel más alto de desarrollo educativo que sus capacidades y circunstancias le permitan.</w:t>
      </w:r>
    </w:p>
    <w:p w:rsidR="00F86254" w:rsidRPr="002B4F16" w:rsidRDefault="00C0567B"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XV</w:t>
      </w:r>
      <w:r w:rsidR="00F86254" w:rsidRPr="002B4F16">
        <w:rPr>
          <w:rFonts w:ascii="Arial" w:eastAsiaTheme="minorHAnsi" w:hAnsi="Arial" w:cs="Arial"/>
          <w:lang w:val="es-ES_tradnl" w:eastAsia="en-US"/>
        </w:rPr>
        <w:t xml:space="preserve">I. Informar a </w:t>
      </w:r>
      <w:r w:rsidR="00F86254" w:rsidRPr="002B4F16">
        <w:rPr>
          <w:rFonts w:ascii="Arial" w:eastAsiaTheme="minorHAnsi" w:hAnsi="Arial" w:cs="Arial"/>
          <w:lang w:val="es-MX" w:eastAsia="en-US"/>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00F86254" w:rsidRPr="002B4F16">
        <w:rPr>
          <w:rFonts w:ascii="Arial" w:eastAsiaTheme="minorHAnsi" w:hAnsi="Arial" w:cs="Arial"/>
          <w:b/>
          <w:lang w:val="es-MX" w:eastAsia="en-US"/>
        </w:rPr>
        <w:t xml:space="preserve"> </w:t>
      </w:r>
    </w:p>
    <w:p w:rsidR="00F86254" w:rsidRPr="002B4F16" w:rsidRDefault="00C0567B"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XV</w:t>
      </w:r>
      <w:r w:rsidR="00F86254" w:rsidRPr="002B4F16">
        <w:rPr>
          <w:rFonts w:ascii="Arial" w:eastAsiaTheme="minorHAnsi" w:hAnsi="Arial" w:cs="Arial"/>
          <w:bCs/>
          <w:lang w:val="es-ES_tradnl" w:eastAsia="en-US"/>
        </w:rPr>
        <w:t>II. Las demás que establezcan esta ley y otras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29. Revalorización de las </w:t>
      </w:r>
      <w:r w:rsidRPr="002B4F16">
        <w:rPr>
          <w:rFonts w:ascii="Arial" w:eastAsiaTheme="minorHAnsi" w:hAnsi="Arial" w:cs="Arial"/>
          <w:b/>
          <w:bCs/>
          <w:iCs/>
          <w:lang w:val="es-ES_tradnl" w:eastAsia="en-US"/>
        </w:rPr>
        <w:t>maestras y maestros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Las maestras y los maestros son agentes fundamentales del proceso educativo y, por tanto, se reconoce su contribución a la transformación social, </w:t>
      </w:r>
      <w:r w:rsidRPr="002B4F16">
        <w:rPr>
          <w:rFonts w:ascii="Arial" w:eastAsiaTheme="minorHAnsi" w:hAnsi="Arial" w:cs="Arial"/>
          <w:lang w:val="es-ES_tradnl" w:eastAsia="en-US"/>
        </w:rPr>
        <w:t>las autoridades educativas estatales, conjuntamente con las autoridades educativas federales, buscarán realizar acciones que tiendan a su revalorización.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revalorización de las maestras y los maestros, las autoridades educativas estatales perseguirán los siguientes fines: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Priorizar su labor para el logro de metas y objetivos centrados en el aprendizaje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Fortalecer su desarrollo y superación profesional mediante la formación, capacitación y actualización.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Fomentar el respeto a la labor docente y a su persona por parte de las autoridades educativas, de los educandos, madres y padres de familia o tutores y sociedad en general; así como fortalecer su liderazgo en la comunidad.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Reconocer su experiencia, así como su vinculación y compromiso con la comunidad y el entorno donde labora, para proponer soluciones de acuerdo a su contexto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Priorizar su labor pedagógica y el máximo logro de aprendizaje de los educandos sobre la carga administrativa.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Promover su formación, capacitación y actualización de acuerdo con su evaluación diagnóstica y en el ámbito donde desarrolla su labor.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Impulsar su capacidad para la toma de decisiones cotidianas respecto a la planeación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w:t>
      </w:r>
    </w:p>
    <w:p w:rsidR="005D4FEB" w:rsidRPr="002B4F16" w:rsidRDefault="005D4FEB" w:rsidP="005D4FEB">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IX. Se garantice el pleno respeto a los derechos adquiridos en lo laboral, social</w:t>
      </w:r>
      <w:r w:rsidR="00D9354A" w:rsidRPr="002B4F16">
        <w:rPr>
          <w:rFonts w:ascii="Arial" w:eastAsiaTheme="minorHAnsi" w:hAnsi="Arial" w:cs="Arial"/>
          <w:lang w:val="es-MX" w:eastAsia="en-US"/>
        </w:rPr>
        <w:t>, prestacional</w:t>
      </w:r>
      <w:r w:rsidRPr="002B4F16">
        <w:rPr>
          <w:rFonts w:ascii="Arial" w:eastAsiaTheme="minorHAnsi" w:hAnsi="Arial" w:cs="Arial"/>
          <w:lang w:val="es-MX" w:eastAsia="en-US"/>
        </w:rPr>
        <w:t xml:space="preserve"> y legal de los trabajadores de la educación.</w:t>
      </w:r>
    </w:p>
    <w:p w:rsidR="005D4FEB" w:rsidRPr="002B4F16" w:rsidRDefault="005D4FEB" w:rsidP="005D4FEB">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X. Crear y establecer programas de reconocimiento a la labor docente y de apoyo y asistencia a la educación destacados en nuestro estado por medio de condecoraciones, diplomas, estímulos, ofrendas, premios, y otros, en las diferentes disciplinas que involucra la alta labor de los trabajadores de la educación.</w:t>
      </w:r>
    </w:p>
    <w:p w:rsidR="00F86254" w:rsidRPr="002B4F16" w:rsidRDefault="00F86254" w:rsidP="005D4FE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 xml:space="preserve">Artículo 30. Obligaciones de los </w:t>
      </w:r>
      <w:r w:rsidRPr="002B4F16">
        <w:rPr>
          <w:rFonts w:ascii="Arial" w:eastAsiaTheme="minorHAnsi" w:hAnsi="Arial" w:cs="Arial"/>
          <w:b/>
          <w:bCs/>
          <w:iCs/>
          <w:lang w:val="es-ES_tradnl" w:eastAsia="en-US"/>
        </w:rPr>
        <w:t>directores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personal con funciones de dirección, independientemente de su nivel jerárquico, tendrá las siguientes obligaciones: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Asumir su quehacer profesional apegado a los principios filosóficos, éticos y legales de la educación mexicana.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Generar un ambiente escolar orientado al aprendizaje, que favorezca que las escuelas sean espacios donde niñas, niños, adolescentes y jóvenes desarrollen habilidades, conocimientos y actitudes conforme a los planes y programas de estudio que correspondan.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Construir de manera colectiva una cultura escolar centrada en la equidad, la inclusión, la interculturalidad y la excelencia, así como en los fines y criterios de la educación previstos en la ley general y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Organizar el funcionamiento de la escuela como un espacio para la formación integral de niñas, niños, adolescentes y jóvenes.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Realizar las actividades administrativas de manera efectiva</w:t>
      </w:r>
      <w:r w:rsidRPr="002B4F16">
        <w:rPr>
          <w:rFonts w:ascii="Arial" w:eastAsiaTheme="minorHAnsi" w:hAnsi="Arial" w:cs="Arial"/>
          <w:lang w:val="es-MX" w:eastAsia="en-US"/>
        </w:rPr>
        <w:t xml:space="preserve"> siendo responsables del aprovechamiento de los recursos y medios disponibles en su plantel.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Dirigir los procesos de mejora continua del plantel.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Propiciar la corresponsabilidad y una comunicación fluida de la escuela con las madres y padres</w:t>
      </w:r>
      <w:r w:rsidR="008E1540" w:rsidRPr="002B4F16">
        <w:rPr>
          <w:rFonts w:ascii="Arial" w:eastAsiaTheme="minorHAnsi" w:hAnsi="Arial" w:cs="Arial"/>
          <w:lang w:val="es-ES_tradnl" w:eastAsia="en-US"/>
        </w:rPr>
        <w:t xml:space="preserve"> de</w:t>
      </w:r>
      <w:r w:rsidRPr="002B4F16">
        <w:rPr>
          <w:rFonts w:ascii="Arial" w:eastAsiaTheme="minorHAnsi" w:hAnsi="Arial" w:cs="Arial"/>
          <w:lang w:val="es-ES_tradnl" w:eastAsia="en-US"/>
        </w:rPr>
        <w:t xml:space="preserve"> familia o tutores, la comunidad y las autoridades educativas para favorecer la formación integral y el bienestar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VIII. Los directores de las escuelas públicas de educación básica y media superior tendrán además la obligación de notificar sobre la disponibilidad de vacantes de plazas docentes a las autoridades que corresponda y </w:t>
      </w:r>
      <w:r w:rsidRPr="002B4F16">
        <w:rPr>
          <w:rFonts w:ascii="Arial" w:eastAsiaTheme="minorHAnsi" w:hAnsi="Arial" w:cs="Arial"/>
          <w:lang w:val="es-MX" w:eastAsia="en-US"/>
        </w:rPr>
        <w:t>registrar la vacante en el Sistema Abierto y Transparente de Asignación de Plazas</w:t>
      </w:r>
      <w:r w:rsidRPr="002B4F16">
        <w:rPr>
          <w:rFonts w:ascii="Arial" w:eastAsiaTheme="minorHAnsi" w:hAnsi="Arial" w:cs="Arial"/>
          <w:lang w:val="es-ES_tradnl" w:eastAsia="en-US"/>
        </w:rPr>
        <w:t>, en términos de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IX. Ofrecer apoyos pedagógicos y administrativos que se requieran para el adecuado funcionamiento de los planteles escolares a su cargo.</w:t>
      </w:r>
    </w:p>
    <w:p w:rsidR="00DF48E2" w:rsidRPr="002B4F16" w:rsidRDefault="00DF48E2"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 Vigilar que los libros de texto que se utilicen para cumplir con los planes y programas de estudio para impartir educación en el Estado y que se deriven de la aplicación del presente Capítulo, sean los autorizados por la Secretaría en los términos de esta Ley, entendiendo que está prohibida cualquier distribución, promoción, difusión o utilización de los que no cumplan con este requisito. Las autoridades escolares, harán del conocimiento de las autoridades educativas correspondientes cualquier situación contraria a este precepto.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 Las demás que establezcan la ley general, esta ley y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dentro del personal que realiza funciones de dirección quedan comprendidos los coordinadores de actividades, subdirectores y directores, en la educación básica; subdirector académico, subdirector administrativo, jefe de departamento académico y jefe de departamento administrativo o equivalentes, en la educación media superior y, para ambos tipos educativos, a quienes con distintas denominaciones ejercen funciones equivalentes conforme a la estructura ocupacional autorizada.</w:t>
      </w: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31. Obligaciones de los supervisores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personal con funciones de supervisión, independientemente de su nivel jerárquico, tendrá las siguientes obligaciones: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Asumir su quehacer profesional apegado a los principios filosóficos, éticos y legales de la educación mexicana.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Conocer las políticas educativas vigentes y la cultura que prevalece en el municipio o región donde se ubican los planteles a su cargo para orientar la construcción de una perspectiva compartida de mejora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Favorecer la transformación de las prácticas pedagógicas y de gestión desde su ámbito de responsabilidad, para centrar su atención en la formación integral de los alumnos.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Procurar la vinculación con autoridades educativas, diferentes instancias de apoyo, comunidades y familias para que contribuyan a la transformación y mejora de las escuelas a su cargo.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Asesorar y promover el trabajo de directivos y docentes en las escuelas, de manera que en estas se logre una educación de excelencia; apoyarlos en el diseño, instrumentación y evaluación de los proyectos escolares, así como identificar sus necesidades de actualización y de superación.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Favorecer la comunicación entre escuelas, educandos, madres y padres de familia o tutores y comunidades.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VI</w:t>
      </w:r>
      <w:r w:rsidRPr="002B4F16">
        <w:rPr>
          <w:rFonts w:ascii="Arial" w:eastAsiaTheme="minorHAnsi" w:hAnsi="Arial" w:cs="Arial"/>
          <w:lang w:val="es-MX" w:eastAsia="en-US"/>
        </w:rPr>
        <w:t xml:space="preserve">I. </w:t>
      </w:r>
      <w:r w:rsidRPr="002B4F16">
        <w:rPr>
          <w:rFonts w:ascii="Arial" w:eastAsiaTheme="minorHAnsi" w:hAnsi="Arial" w:cs="Arial"/>
          <w:bCs/>
          <w:lang w:val="es-MX" w:eastAsia="en-US"/>
        </w:rPr>
        <w:t>Vigilar que las instituciones públicas y privadas apliquen los protocolos escolares que emitan las autoridades educativas competentes, como pueden ser, entre otros, los protocolos de desaparición o sustracción de menores.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Velar por el cumplimiento de las responsabilidades de los trabajadores de la educación de su jurisdicción, así como por el respeto de sus derechos.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Realizar las funciones que le correspondan para la debida operación de las escuelas, el buen desempeño y el cumplimiento de los fines de la educación, conforme a las disposiciones legales y normativas aplicables.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 Coordinarse con otros supervisores para </w:t>
      </w:r>
      <w:r w:rsidRPr="002B4F16">
        <w:rPr>
          <w:rFonts w:ascii="Arial" w:eastAsiaTheme="minorHAnsi" w:hAnsi="Arial" w:cs="Arial"/>
          <w:lang w:val="es-ES_tradnl" w:eastAsia="en-US"/>
        </w:rPr>
        <w:t>favorecer la articulación entre los niveles y modalidades de la educación básica, y para garantizar una mayor eficiencia en la prestación de los servicios educativos.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XI. Ofrecer apoyos pedagógicos y administrativos que se requieran para el adecuado funcionamiento de los planteles escolares a su cargo.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 xml:space="preserve">XII. Informar a </w:t>
      </w:r>
      <w:r w:rsidRPr="002B4F16">
        <w:rPr>
          <w:rFonts w:ascii="Arial" w:eastAsiaTheme="minorHAnsi" w:hAnsi="Arial" w:cs="Arial"/>
          <w:lang w:val="es-MX" w:eastAsia="en-US"/>
        </w:rPr>
        <w:t xml:space="preserve">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 </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XIII. Las demás que establezcan la ley general, esta ley y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Dentro del personal que realiza funciones de supervisión quedan comprendidos, en educación básica: supervisores, inspectores, jefe de zona o de sector de inspección, jefes de enseñanza en los casos que corresponda, o cualquier otro cargo análogo, y a quienes con distintas denominaciones ejercen funciones equivalentes en la educación media superior conforme a la estructura ocupacional autorizada.</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32. Obligaciones de los trabajadores sociales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trabajadores sociales que laboren en los planteles educativos tendrán las siguientes obligaciones: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 Atender a educandos o grupos de educandos que se encuentren o estén en riesgo de formar parte de problemas de índole social, emocional, psicológico académico o de acoso escolar, para potenciar el desarrollo de sus capacidades y facultades, para afrontar futuros problemas e integrarse satisfactoriamente en la vida académica.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 Contribuir al desarrollo integral del educando, en su proceso de adaptación al medio ambiente escolar, social y económico en el que se desenvuelva.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III. Asistir a las reuniones de madres o padres de familia o tutores con voz pero sin voto.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Seguir el manual de trabajo, protocolo o documento similar que al efecto emita la secretaría.</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 Las demás que establezcan la ley general, esta ley y demás disposiciones legales y normativas aplicables.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Atribuciones de las autoridades educativas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33. Facultades de las autoridades educativas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Corresponde a las autoridades educativas, en el ámbito de sus respectivas competencias, las siguientes atribuciones: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 Concientizar sobre la importancia de la educación inicial y procurarla conforme a lo dispuesto en la ley general y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 Ofrecer educación desde el nivel inicial hasta el superior, con equidad y excelencia, en los términos dispuestos por la Constitución Política de los Estados Unidos Mexicanos, la Constitución Política del Estado de Yucatán, la ley general, esta ley y demás legislación aplicable.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III. Apoyar la investigación e innovación científica, humanística y tecnológica.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Alentar el fortalecimiento y la difusión de la cultura estatal, nacional y universal.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Establecer políticas incluyentes, transversales y con perspectiva de género, para otorgar becas y demás apoyos económicos que prioricen a los educandos que enfrenten condiciones socioeconómicas que les impidan ejercer su derecho a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Atender de manera especial las escuelas en que, por estar en localidades aisladas o en zonas urbanas marginadas, sea considerablemente mayor la posibilidad de atrasos, ausentismo o deserciones, mediante la asignación de apoyos para enfrentar estos problemas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Promover el funcionamiento de centros de atención infantil, centros de integración social, internados, albergues escolares e infantiles y demás planteles que apoyen en forma continua y estable el aprendizaje y el aprovechamiento de los alumnos.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Prestar servicios educativos para atender a quienes abandonaron sus estudios, garantizando su continuidad en la educación básica, media superior y superior, en su caso.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Otorgar apoyos pedagógicos a grupos con requerimientos educativos específicos, a través de programas encaminados a recuperar retrasos en el aprovechamiento escolar de los alumnos.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Establecer, proporcionar seguimiento y evaluar políticas públicas que promuevan el involucramiento de los padres de familia en el desarrollo educativo de sus hijos, así como programas con perspectiva de género.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Desarrollar programas para otorgar becas y demás apoyos económicos a los educandos que cubran los requisitos para recibirlos.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Vigilar que las autoridades escolares cumplan con las normas aplicables referidas en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Promover mayor participación de las madres y padres de familia, tutores y de los diferentes sectores sociales en la educación, así como el apoyo de la iniciativa privada al financiamiento y a las actividades a que se refiere este artículo.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Apoyar para que estudiantes de educación media superior y de educación superior, con alto rendimiento escolar, puedan participar en programas de movilidad académica en el estado, país o en el extranjero; esto, conforme a las disposiciones que para tal efecto emitan las autoridades educativas competentes.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Promover un ambiente educativo propicio para la enseñanza y desprovisto de agentes y sustancias nocivas; para lo cual las autoridades educativas, en el ámbito de su competencia, podrán celebrar los convenios de colaboración necesarios con las autoridades competentes y actores sociales para realizar las acciones preventivas conducentes.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 Impulsar, en coordinación con las autoridades en la materia, programas de acceso gratuito a eventos culturales para educandos, dando preferencia a los que se encuentren en vulnerabilidad social.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 Celebrar convenios para que las instituciones que presten servicios de estancias infantiles faciliten la incorporación de las hijas o hijos de estudiantes que lo requieran, con el objeto de que no interrumpan o abandonen sus estudios.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XVIII. Dar a conocer y, en su caso, fomentar diversas opciones educativas, como la educación abierta y a distancia, mediante el aprovechamiento de las plataformas digitales, la televisión educativa y las tecnologías de la información, comunicación, conocimiento y aprendizaje digital.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XIX. Celebrar convenios de colaboración interinstitucional con las autoridades de los tres órdenes de gobierno, a fin de impulsar acciones que mejoren las condiciones de vida de los educandos, con énfasis en las de carácter alimentario, preferentemente a partir de microempresas locales, en aquellas escuelas que lo necesiten, conforme a los índices de pobreza, marginación y condición alimentaria.</w:t>
      </w:r>
    </w:p>
    <w:p w:rsidR="00DF48E2" w:rsidRPr="002B4F16" w:rsidRDefault="00DF48E2" w:rsidP="00DF48E2">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XX. Observar el cumplimiento de las disposiciones aplicables tendientes a proteger la salud de los educandos y de la comunidad escolar, tal como lo es la venta y distribución de alimentos y bebidas dentro de toda escuela, en cuya elaboración se cumplirán los criterios nutrimentales que para tal efecto determine la Secretaría de Salud federal fomentando en los educandos y sus familias, el consumo de alimentos con alto valor nutricional, la práctica de ejercicio saludable y, en su caso, evitar la venta o consumo de alimentos y bebidas con bajo o nulo valor nutricional en las tiendas escolares y, en general en los espacios donde se expenden alimentos en las instituciones de nivel básico. Asimismo, realizar las inspecciones necesarias a fin de vigilar el cumplimiento de las disposiciones relativas, procurando coadyuvar a una dieta balanceada y con alto valor nutricional. </w:t>
      </w:r>
    </w:p>
    <w:p w:rsidR="00DF48E2" w:rsidRPr="002B4F16" w:rsidRDefault="00DF48E2" w:rsidP="00DF48E2">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Para tal efecto, podrá realizar acciones tendientes a la adquisición de alimentos, preferentemente, a través de microempresas locales.</w:t>
      </w:r>
    </w:p>
    <w:p w:rsidR="00F86254" w:rsidRPr="002B4F16" w:rsidRDefault="00F86254" w:rsidP="00F86254">
      <w:pPr>
        <w:spacing w:before="100" w:beforeAutospacing="1" w:after="100" w:afterAutospacing="1"/>
        <w:ind w:firstLine="709"/>
        <w:jc w:val="both"/>
        <w:rPr>
          <w:rFonts w:ascii="Arial" w:eastAsiaTheme="minorHAnsi" w:hAnsi="Arial" w:cs="Arial"/>
          <w:strike/>
          <w:lang w:val="es-MX" w:eastAsia="en-US"/>
        </w:rPr>
      </w:pPr>
      <w:r w:rsidRPr="002B4F16">
        <w:rPr>
          <w:rFonts w:ascii="Arial" w:eastAsiaTheme="minorHAnsi" w:hAnsi="Arial" w:cs="Arial"/>
          <w:lang w:val="es-MX" w:eastAsia="en-US"/>
        </w:rPr>
        <w:t>XXI. Fomentar programas de incentivos dirigidos a las maestras y los maestros que presten sus servicios en localidades aisladas, zonas urbanas marginadas y de alta conflictividad social, para fomentar el arraigo en sus comunidades y cumplir con el calendario escolar.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XXII.</w:t>
      </w:r>
      <w:r w:rsidRPr="002B4F16">
        <w:rPr>
          <w:rFonts w:ascii="Arial" w:eastAsiaTheme="minorHAnsi" w:hAnsi="Arial" w:cs="Arial"/>
          <w:lang w:val="es-ES_tradnl" w:eastAsia="en-US"/>
        </w:rPr>
        <w:t xml:space="preserve"> Asegurar el acceso a la educación a todos los habitantes del estado, brindando la oportunidad efectiva de concluir los diversos niveles en alguna de las instituciones del sistema o a través de programas educativos dirigidos a niñas, niños, adolescentes, jóvenes o adultos que no hubiesen terminado de estudiar en forma regular.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XXIII. Establecer, de forma gradual y progresiva de acuerdo con la suficiencia presupuestal, escuelas con horario completo en educación básica, con jornadas de entre 6 y 8 horas diarias, para promover un mejor aprovechamiento del tiempo disponible, generar un mayor desempeño académico y desarrollo integral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Facilitar el acceso a la educación básica y media superior, previo cumplimiento de los requisitos que para tal efecto se establezcan, aun cuando los solicitantes carezcan de documentos académicos o de identidad; esta obligación se tendrá por satisfecha con el ofrecimiento de servicios educativos en los términos de este capítulo y de conformidad con los lineamientos que emita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w:t>
      </w:r>
      <w:r w:rsidRPr="002B4F16">
        <w:rPr>
          <w:rFonts w:ascii="Arial" w:eastAsiaTheme="minorHAnsi" w:hAnsi="Arial" w:cs="Arial"/>
          <w:lang w:val="es-ES_tradnl" w:eastAsia="en-US"/>
        </w:rPr>
        <w:t xml:space="preserve">, en el ámbito de su competencia, </w:t>
      </w:r>
      <w:r w:rsidRPr="002B4F16">
        <w:rPr>
          <w:rFonts w:ascii="Arial" w:eastAsiaTheme="minorHAnsi" w:hAnsi="Arial" w:cs="Arial"/>
          <w:lang w:val="es-MX" w:eastAsia="en-US"/>
        </w:rPr>
        <w:t>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 competencia, promoverán acciones similares para el caso de la educación superior.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Adoptar las medidas para que, con independencia de su nacionalidad o condición migratoria, las niñas, niños, adolescentes o jóvenes que utilicen los servicios educativos públicos, ejerzan los derechos y gocen de los beneficios con los que cuentan los educandos nacionales, instrumentando estrategias para facilitar su incorporación y permanencia en el Sistema Educativo Nacional y estatal.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 Promover medidas para facilitar y garantizar la incorporación y permanencia a los servicios educativos públicos a las niñas, niños, adolescentes y jóvenes que hayan sido repatriados a nuestro país, regresen voluntariamente o enfrenten situaciones de desplazamiento o migración interna.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 Proporcionar a los educandos los libros de texto gratuitos y materiales educativos impresos o en formatos digitales para la educación básica, garantizando su distribución.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XXVIII. Fomentar programas que coadyuven a la mejora de la educación para alcanzar su excelencia.</w:t>
      </w:r>
    </w:p>
    <w:p w:rsidR="00F86254" w:rsidRPr="002B4F16" w:rsidRDefault="00F86254" w:rsidP="00F86254">
      <w:pPr>
        <w:spacing w:before="100" w:beforeAutospacing="1" w:after="100" w:afterAutospacing="1"/>
        <w:ind w:firstLine="709"/>
        <w:jc w:val="both"/>
        <w:rPr>
          <w:rFonts w:ascii="Arial" w:eastAsiaTheme="minorHAnsi" w:hAnsi="Arial" w:cs="Arial"/>
          <w:b/>
          <w:bCs/>
          <w:lang w:val="es-ES_tradnl" w:eastAsia="en-US"/>
        </w:rPr>
      </w:pPr>
      <w:r w:rsidRPr="002B4F16">
        <w:rPr>
          <w:rFonts w:ascii="Arial" w:eastAsiaTheme="minorHAnsi" w:hAnsi="Arial" w:cs="Arial"/>
          <w:lang w:val="es-ES_tradnl" w:eastAsia="en-US"/>
        </w:rPr>
        <w:t>XXIX. Ofrecer servicios de orientación educativa y de trabajo social desde la educación básica hasta la educación superior en sus planteles escolares, de acuerdo con la suficiencia presupuestal, a fin de fomentar una conciencia crítica que perfile a los educandos en la selección de su formación a lo largo de la vida para su desarrollo personal y contribución al bienestar de sus comunidades.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De conformidad con el párrafo anterior, cada plantel educativo de nivel básico, de educación media superior, superior y de educación impartida por los particulares con autorización o reconocimiento de validez oficial de estudios, deberá contar con un trabajador social, con título de licenciatura; quien será un profesionista con formación teórica interdisciplinaria de carácter humanista, con profundo respeto por la dignidad de todas las personas; y deberá contar con capacidad para contribuir al bienestar social del estudiante, su familia y comunidad, favoreciendo su desarrollo cultural, económico, humanístico, socioemocional y psicológico.</w:t>
      </w:r>
    </w:p>
    <w:p w:rsidR="00DF48E2" w:rsidRPr="002B4F16" w:rsidRDefault="00DF48E2"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XXX. Garantizar el derecho que toda persona tiene a gozar de los beneficios del desarrollo de la ciencia y la innovación tecnológica.</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XXXI. Celebrar convenios con otras autoridades para coordinar las actividades relativas a </w:t>
      </w:r>
      <w:r w:rsidRPr="002B4F16">
        <w:rPr>
          <w:rFonts w:ascii="Arial" w:eastAsiaTheme="minorHAnsi" w:hAnsi="Arial" w:cs="Arial"/>
          <w:lang w:val="es-MX" w:eastAsia="en-US"/>
        </w:rPr>
        <w:t>la equidad y la excelencia educativa</w:t>
      </w:r>
      <w:r w:rsidRPr="002B4F16">
        <w:rPr>
          <w:rFonts w:ascii="Arial" w:eastAsiaTheme="minorHAnsi" w:hAnsi="Arial" w:cs="Arial"/>
          <w:bCs/>
          <w:lang w:val="es-MX" w:eastAsia="en-US"/>
        </w:rPr>
        <w:t>, en términos de la legislación y la normativa aplicables</w:t>
      </w:r>
      <w:r w:rsidRPr="002B4F16">
        <w:rPr>
          <w:rFonts w:ascii="Arial" w:eastAsiaTheme="minorHAnsi" w:hAnsi="Arial" w:cs="Arial"/>
          <w:bCs/>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XXXII. Notificar sobre la disponibilidad de vacantes de plazas en cargos o puestos con funciones de dirección o supervisión a las autoridades que corresponda y </w:t>
      </w:r>
      <w:r w:rsidRPr="002B4F16">
        <w:rPr>
          <w:rFonts w:ascii="Arial" w:eastAsiaTheme="minorHAnsi" w:hAnsi="Arial" w:cs="Arial"/>
          <w:lang w:val="es-MX" w:eastAsia="en-US"/>
        </w:rPr>
        <w:t>registrar la vacante en el Sistema Abierto y Transparente de Asignación de Plazas</w:t>
      </w:r>
      <w:r w:rsidRPr="002B4F16">
        <w:rPr>
          <w:rFonts w:ascii="Arial" w:eastAsiaTheme="minorHAnsi" w:hAnsi="Arial" w:cs="Arial"/>
          <w:lang w:val="es-ES_tradnl" w:eastAsia="en-US"/>
        </w:rPr>
        <w:t>, en términos de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XXXIII. Vigilar, por sí misma y a través de las autoridades escolares, que en el funcionamiento de las escuelas se fomenten hábitos y actitudes que propicien la sana convivencia, el respeto al medio ambiente y la alimentación con alto valor nutricional, así como el cumplimiento de los fines de la educación.</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XXXIV.</w:t>
      </w:r>
      <w:r w:rsidR="00DF48E2" w:rsidRPr="002B4F16">
        <w:rPr>
          <w:rFonts w:ascii="Arial" w:eastAsiaTheme="minorHAnsi" w:hAnsi="Arial" w:cs="Arial"/>
          <w:bCs/>
          <w:lang w:val="es-ES_tradnl" w:eastAsia="en-US"/>
        </w:rPr>
        <w:t xml:space="preserve"> Garantizar opciones de formación, actualización, capacitación y la posibilidad de superación profesional de manera constante a las maestras y los maestros, directivos, supervisores, trabajadores sociales y, en general, a todos los actores educativos, en términos de las disposiciones legales y normativas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XXXV. Generar las condiciones para que las poblaciones indígenas, afromexicanas, comunidades rurales o en condiciones de marginación, así como las personas con discapacidad, ejerzan el derecho a la educación apegándose a criterios de accesibilidad, asequibilidad, adaptabilidad, aceptabilidad y calidad.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w:t>
      </w:r>
      <w:r w:rsidR="00740CED" w:rsidRPr="002B4F16">
        <w:rPr>
          <w:rFonts w:ascii="Arial" w:eastAsiaTheme="minorHAnsi" w:hAnsi="Arial" w:cs="Arial"/>
          <w:lang w:val="es-MX" w:eastAsia="en-US"/>
        </w:rPr>
        <w:t xml:space="preserve"> Garantizar y vigilar que el número de alumnos en los grupos de nivel básico y media superior por aula escolar, sea máximo de treinta y que en los demás niveles sea de acuerdo con la capacidad e infraestructura de cada nivel escolar o tipo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XXXVII. Desarrollar programas propedéuticos que consideren a los educandos, sus familias y comunidades, para fomentar su sentido de pertenencia a la institución y ser copartícipes de su formación.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XXXVIII. Coordinarse con las demás dependencias y entidades de la Administración Pública para que sus actividades </w:t>
      </w:r>
      <w:r w:rsidRPr="002B4F16">
        <w:rPr>
          <w:rFonts w:ascii="Arial" w:eastAsiaTheme="minorHAnsi" w:hAnsi="Arial" w:cs="Arial"/>
          <w:lang w:val="es-ES_tradnl" w:eastAsia="en-US"/>
        </w:rPr>
        <w:t>se integren adecuadamente a los programas de trabajo de cada plantel, a fin de que se realicen de manera productiva y enriquezcan el quehacer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XXXIX.</w:t>
      </w:r>
      <w:r w:rsidRPr="002B4F16">
        <w:rPr>
          <w:rFonts w:ascii="Arial" w:eastAsiaTheme="minorHAnsi" w:hAnsi="Arial" w:cs="Arial"/>
          <w:lang w:val="es-ES_tradnl" w:eastAsia="en-US"/>
        </w:rPr>
        <w:t xml:space="preserve"> Realizar las demás actividades que permitan ampliar la calidad y la cobertura de los servicios educativos y alcanzar los criterios y fines de la educación.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34. </w:t>
      </w:r>
      <w:r w:rsidRPr="002B4F16">
        <w:rPr>
          <w:rFonts w:ascii="Arial" w:eastAsiaTheme="minorHAnsi" w:hAnsi="Arial" w:cs="Arial"/>
          <w:b/>
          <w:bCs/>
          <w:iCs/>
          <w:lang w:val="es-ES_tradnl" w:eastAsia="en-US"/>
        </w:rPr>
        <w:t>Atribuciones de las autoridades educativas estatales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Corresponden a la autoridad educativa estatal, dentro del ámbito de su competencia, las atribuciones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Prestar los servicios de educación básica incluyendo la indígena, inclusiva, así como la normal y demás para la formación docente.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Vigilar que las autoridades escolares cumplan con las normas en materia de fortalecimiento de las capacidades de administración escolar que emita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Proponer a la Secretaría de Educación Pública los contenidos regionales que hayan de incluirse en los planes y programas de estudio para la educación preescolar, la primaria, la secundaria, la normal y demás para la formación de maestras y maestros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Autorizar, previa verificación del cumplimiento de los lineamientos emitidos por la autoridad educativa federal, los ajustes que realicen las escuelas al calendario escolar determinado por la Secretaría de Educación Pública para cada ciclo lectivo de educación básica y normal y demás para la formación de maestras y maestros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Prestar los servicios que correspondan al tipo de educación básica y de educación media superior, respecto a la formación, capacitación y actualización para maestras y maestros, de conformidad con las disposiciones generales que la Secretaría de Educación Pública determine, de acuerdo con lo dispuesto por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Revalidar y otorgar equivalencias de estudios de la educación preescolar, primaria, secundaria, la normal y demás para la formación de maestros de educación básica, de acuerdo con los lineamientos generales que la Secretaría de Educación Pública expida.</w:t>
      </w:r>
    </w:p>
    <w:p w:rsidR="00F86254" w:rsidRPr="002B4F16" w:rsidRDefault="00F86254" w:rsidP="00F86254">
      <w:pPr>
        <w:tabs>
          <w:tab w:val="left" w:pos="3544"/>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Otorgar, negar y revocar la autorización a los particulares para impartir la educación inicial, preescolar, la primaria, la secundaria, la normal y demás para la formación de docentes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Participar en la integración y operación de un sistema de educación media superior y un sistema de educación superior, con respeto a la autonomía universitaria y la diversidad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Coordinar y operar un padrón estatal de alumnos, docentes, instituciones y centros escolares; un registro estatal de emisión, validación e inscripción de documentos académicos y establecer un sistema estatal de información educativa. Para estos efectos las autoridades educativas estatales deberán coordinarse en el marco del Sistema de Información y Gestión Educativa, de conformidad con los lineamientos que al efecto expida la Secretaría de Educación Pública y demás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 estatales participarán en la actualización e integración permanente del Sistema de Información y Gestión Educativa, que también deberá proporcionar información para satisfacer las necesidades de operación de los sistemas educativos locales.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Participar con la autoridad educativa federal, en la operación de los mecanismos de administración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 Vigilar y, en su caso, sancionar a las instituciones ubicadas el estado que, sin estar incorporadas al Sistema Educativo Nacional, deban cumplir con las disposiciones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XII. Vigilar el cumplimiento de esta ley y, en su caso, sancionar a las instituciones ubicadas en el estado que infrinjan las disposiciones de esta ley, formen parte o no del Sistema Educativo Estatal.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XIII. Garantizar la distribución oportuna, completa, amplia y eficiente, de los libros de texto gratuitos y demás materiales educativos complementarios que la Secretaría de Educación Pública les proporcione.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XIV. Supervisar las condiciones de seguridad estructural y protección civil de los planteles educativos del estado.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 Generar y proporcionar, en coordinación con las autoridades competentes, las condiciones de seguridad en el entorno de los planteles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 Emitir la Guía Operativa para la Organización y Funcionamiento de los Servicios de Educación que prestan en términos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 Presentar un informe anual sobre los principales aspectos de mejora continua de la educación que hayan sido implementados en el estado.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XVIII. Promover y prestar servicios educativos, distintos de los previstos en las fracciones I y V del artículo 34 de esta ley, de acuerdo con las necesidades nacionales, regionales y estatales.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XIX. Participar en las actividades tendientes para la admisión, promoción y reconocimiento del personal educativo, de conformidad con lo dispuesto en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 Determinar y formular planes y programas de estudio, distintos de los previstos en la fracción I del artículo 113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 Ejecutar programas para la inducción, actualización, capacitación y superación de maestras y maestros de educación media superior, los que deberán sujetarse, en lo conducente, a lo dispuesto por la Ley General del Sistema para la Carrera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 Revalidar y otorgar equivalencias de estudios, distintos de los mencionados en la fracción VI del artículo 34 de esta ley de acuerdo con los lineamientos generales que la Secretaría de Educación Pública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Secretaría de Educación Pública expida.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 estatales</w:t>
      </w:r>
      <w:r w:rsidRPr="002B4F16">
        <w:rPr>
          <w:rFonts w:ascii="Arial" w:eastAsiaTheme="minorHAnsi" w:hAnsi="Arial" w:cs="Arial"/>
          <w:lang w:val="es-ES_tradnl" w:eastAsia="en-US"/>
        </w:rPr>
        <w:t>, en el ámbito de sus respectivas competencias,</w:t>
      </w:r>
      <w:r w:rsidRPr="002B4F16">
        <w:rPr>
          <w:rFonts w:ascii="Arial" w:eastAsiaTheme="minorHAnsi" w:hAnsi="Arial" w:cs="Arial"/>
          <w:lang w:val="es-MX" w:eastAsia="en-US"/>
        </w:rPr>
        <w:t xml:space="preserve">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constancias de revalidación y equivalencia de estudios deberán ser registradas en el Sistema de Información y Gestión Educativa, en los términos que establezca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XXIII. Suscribir los acuerdos y convenios que faciliten el tránsito nacional e internacional de estudiantes, así como promover la suscripción de tratados en la materia.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Otorgar, negar y retirar el reconocimiento de validez oficial a estudios distintos a los de normal y demás para la formación de docentes de educación básica que impartan los particulares.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Editar libros y producir otros materiales educativos, distintos de los señalados en la fracción IV del artículo 113 de la ley general, apegados a los fines y criterios establecidos en el artículo 3o. constitucional y para el cumplimiento de los planes y programas de estudio autorizados por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 Fomentar la prestación de servicios bibliotecarios a través de las bibliotecas públicas a cargo de la Secretaría de Cultura y demás autoridades competentes, a fin de apoyar al sistema educativo nacional, a la innovación educativa y a la investigación científica, tecnológica y humanística, incluyendo los avances tecnológicos que den acceso al acervo bibliográfico, con especial atención a personas con discapacidad.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 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XXVIII. Fomentar y difundir las actividades artísticas, culturales y físico-deportivas en todas sus manifestaciones, incluido el deporte adaptado para personas con discapacidad.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XXIX. Promover y desarrollar en el ámbito de su competencia las actividades y programas relacionados con el fomento de la lectura y el uso de los libros, de acuerdo con lo establecido en la ley de la materia.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 Fomentar el uso responsable y seguro de las tecnologías de la información, comunicación, conocimiento y aprendizaje digital en el sistema educativo, para apoyar el aprendizaje de los estudiantes, ampliar sus habilidades digitales para la selección y búsqueda de información.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 Participar en la realización, en forma periódica y sistemática, de exámenes de evaluación a los educandos, así como corroborar que el trato de los educadores y educandos sea de respeto recíproco y atienda al respeto de los derechos consagrados en la Constitución Política de los Estados Unidos Mexicanos, los tratados internacionales ratificados por el Estado Mexicano y demás legislación aplicable a niñas, niños, adolescentes y jóvenes.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XXXII. Promover entornos escolares saludables, a través de acciones que permitan a los educandos disponibilidad y acceso a una alimentación nutritiva, hidratación adecuada, así como a la actividad física, educación física y la práctica del deporte.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XXXIII. Promover en la educación obligatoria prácticas cooperativas de ahorro, producción y promoción de estilos de vida saludables en alimentación, de acuerdo con lo establecido en la ley de la materia y el Reglamento de Cooperativas Escolares.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XXXIV. 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 Aplicar los instrumentos que consideren necesarios para la mejora continua de la educación en el ámbito de su competencia, atendiendo los lineamientos que en ejercicio de sus atribuciones emita la Comisión Nacional para la Mejora Continua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 Coordinar y operar un sistema de asesoría y acompañamiento a las escuelas públicas de educación básica y media superior, como apoyo a la mejora de la práctica profesional, bajo la responsabilidad de los supervisores escolares.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XXXVII. 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XXXVIII. Instrumentar un sistema accesible a los ciudadanos y docentes para la presentación y seguimiento de quejas y sugerencias respecto del servicio público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XXXIX. Vigilar el cumplimiento de esta ley y de sus disposiciones reglamentarias.</w:t>
      </w:r>
    </w:p>
    <w:p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XL. Emitir el manual de trabajo, protocolo o documento similar para regular la actuación de los trabajadores sociales que laboren en las instituciones educativas.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 xml:space="preserve">XLI. Ejercer las atribuciones que le otorga la </w:t>
      </w:r>
      <w:r w:rsidRPr="002B4F16">
        <w:rPr>
          <w:rFonts w:ascii="Arial" w:eastAsiaTheme="minorHAnsi" w:hAnsi="Arial" w:cs="Arial"/>
          <w:lang w:val="es-MX" w:eastAsia="en-US"/>
        </w:rPr>
        <w:t>Ley General del Sistema para la Carrera de las Maestras y los Maestros</w:t>
      </w:r>
      <w:r w:rsidRPr="002B4F16">
        <w:rPr>
          <w:rFonts w:ascii="Arial" w:eastAsiaTheme="minorHAnsi" w:hAnsi="Arial" w:cs="Arial"/>
          <w:lang w:val="es-ES_tradnl" w:eastAsia="en-US"/>
        </w:rPr>
        <w:t xml:space="preserve"> a la autoridad educativa estatal y a las autoridades de educación media superior y sus organismos descentralizados</w:t>
      </w:r>
      <w:r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XLII. Participar en el Consejo Nacional de Autoridades Educativas, en términos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XLIII. Las demás que establezca la ley general, esta ley y demás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Además de las atribuciones señaladas en esta ley, la Secretaría de Investigación, Innovación y Educación Superior, en el ámbito de sus competencias, tendrá las correspondientes en materia de educación superior que se establezcan en la Ley General de Educación Superior.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Atribuciones de los municipios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El ayuntamiento de cada municipio podrá, sin perjuicio de la concurrencia de las autoridades educativas federal y del estado, promover y prestar servicios educativos de cualquier tipo o modalidad. También podrá realizar actividades de las enumeradas en las fracciones </w:t>
      </w:r>
      <w:r w:rsidRPr="002B4F16">
        <w:rPr>
          <w:rFonts w:ascii="Arial" w:eastAsiaTheme="minorHAnsi" w:hAnsi="Arial" w:cs="Arial"/>
          <w:lang w:val="es-MX" w:eastAsia="en-US"/>
        </w:rPr>
        <w:t>XXV a XXVII del artículo 34 de esta ley.</w:t>
      </w:r>
      <w:r w:rsidRPr="002B4F16">
        <w:rPr>
          <w:rFonts w:ascii="Arial" w:eastAsiaTheme="minorHAnsi" w:hAnsi="Arial" w:cs="Arial"/>
          <w:lang w:val="es-ES_tradnl" w:eastAsia="en-US"/>
        </w:rPr>
        <w:t xml:space="preserve"> Los ayuntamientos coadyuvarán al mantenimiento de los planteles educativos y de los servicios de seguridad, agua y luz de estos.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promoverá la participación directa del ayuntamiento para dar mantenimiento y proveer de equipo básico a las escuelas públicas estatales y municipales.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y los ayuntamientos podrán celebrar convenios para coordinar o unificar sus actividades educativas y cumplir de mejor manera las responsabilidades a su cargo.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admisión, promoción y reconocimiento del personal docente o con funciones de dirección o supervisión en la educación básica y media superior que impartan los municipios, deberán observar lo dispuesto por la Ley General del Sistema para la Carrera de las Maestras y los Maestros.</w:t>
      </w:r>
    </w:p>
    <w:p w:rsidR="0059104D" w:rsidRPr="002B4F16" w:rsidRDefault="0059104D" w:rsidP="00F86254">
      <w:pPr>
        <w:tabs>
          <w:tab w:val="right" w:pos="8498"/>
        </w:tabs>
        <w:spacing w:before="100" w:beforeAutospacing="1" w:after="100" w:afterAutospacing="1"/>
        <w:jc w:val="center"/>
        <w:rPr>
          <w:rFonts w:ascii="Arial" w:eastAsiaTheme="minorHAnsi" w:hAnsi="Arial" w:cs="Arial"/>
          <w:b/>
          <w:lang w:val="es-MX" w:eastAsia="en-US"/>
        </w:rPr>
      </w:pPr>
    </w:p>
    <w:p w:rsidR="00F86254" w:rsidRPr="002B4F16" w:rsidRDefault="00F86254" w:rsidP="00F86254">
      <w:pPr>
        <w:tabs>
          <w:tab w:val="right" w:pos="8498"/>
        </w:tabs>
        <w:spacing w:before="100" w:beforeAutospacing="1" w:after="100" w:afterAutospacing="1"/>
        <w:jc w:val="center"/>
        <w:rPr>
          <w:rFonts w:ascii="Arial" w:eastAsiaTheme="minorHAnsi" w:hAnsi="Arial" w:cs="Arial"/>
          <w:b/>
          <w:lang w:val="es-MX" w:eastAsia="en-US"/>
        </w:rPr>
      </w:pPr>
      <w:r w:rsidRPr="002B4F16">
        <w:rPr>
          <w:rFonts w:ascii="Arial" w:eastAsiaTheme="minorHAnsi" w:hAnsi="Arial" w:cs="Arial"/>
          <w:b/>
          <w:lang w:val="es-MX" w:eastAsia="en-US"/>
        </w:rPr>
        <w:t>Título tercero</w:t>
      </w:r>
      <w:r w:rsidRPr="002B4F16">
        <w:rPr>
          <w:rFonts w:ascii="Arial" w:eastAsiaTheme="minorHAnsi" w:hAnsi="Arial" w:cs="Arial"/>
          <w:b/>
          <w:lang w:val="es-MX" w:eastAsia="en-US"/>
        </w:rPr>
        <w:br/>
        <w:t>Servicio educativo estatal</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Planes y programas de estudio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36. </w:t>
      </w:r>
      <w:r w:rsidRPr="002B4F16">
        <w:rPr>
          <w:rFonts w:ascii="Arial" w:eastAsiaTheme="minorHAnsi" w:hAnsi="Arial" w:cs="Arial"/>
          <w:b/>
          <w:bCs/>
          <w:iCs/>
          <w:lang w:val="es-ES_tradnl" w:eastAsia="en-US"/>
        </w:rPr>
        <w:t>Actualizaciones y modificaciones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Sin detrimento de la atribución exclusiva de la autoridad educativa federal de determinar los planes y programas de estudio aplicables a la educación preescolar, la primaria, la secundaria, la educación normal y demás aplicables para la formación de maestras y maestros de educación básica; las autoridades educativas, en términos de la ley general, podrán solicitar actualizaciones y modificaciones de los planes y programas de estudios, para lo cual promoverán su enriquecimiento con contenidos regionales, locales, contextuales y situacionales del proceso de aprendizaje.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37.</w:t>
      </w:r>
      <w:r w:rsidRPr="002B4F16">
        <w:rPr>
          <w:rFonts w:ascii="Arial" w:eastAsiaTheme="minorHAnsi" w:hAnsi="Arial" w:cs="Arial"/>
          <w:b/>
          <w:bCs/>
          <w:iCs/>
          <w:lang w:val="es-ES_tradnl" w:eastAsia="en-US"/>
        </w:rPr>
        <w:t xml:space="preserve"> Consideraciones para las propuestas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Al promover la modificación o actualización de los planes y programas a que se refiere el artículo anterior, la autoridad educativa competente deberá procurar que el trabajo escolar: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Sea un sustento adecuado para el aprendizaje y el desarrollo integral de la personalidad del alumno, especificando metas en cada nivel y grado en términos de valores, emociones, conocimientos, habilidades y actitudes.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Tenga una organización interna práctica y flexible, de modo que puedan adaptarse a los diversos contextos en los que se aplican.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Busque responder a necesidades y demandas reales de los educandos, de manera que satisfagan los fines y criterios establecidos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Indique los niveles de logro y los criterios correspondientes para la evaluación y la acreditación en todos los tipos de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Cuente con los medios necesarios, como los libros de texto, materiales didácticos y experiencias específicas de aprendizaje.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Aporte, en lo relativo a contenidos y metodología, elementos de los que puedan derivarse con claridad los requerimientos para la formación y actualización de las maestras y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Fomente el amor y respeto a la cultura, historia, ecosistema y patrimonio de la entidad.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Haga conciencia de la necesidad del aprovechamiento racional de los recursos naturales y de la protección del ambiente a través de la educación ambiental, basada en los principios de sostenibilidad, interdisciplinariedad, interculturalidad, responsabilidad, respeto por el medio ambiente y participación ciudadana, considerando las problemáticas ambientales actuales y futuras y las características regionales de la entidad.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Preste especial atención a la formación fundamental de valores, tanto morales como cívicos de los educandos, como, por ejemplo, el establecimiento de una cultura vial.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Integre a la comunidad escolar como un equipo de trabajo responsable que promueva la educación para la salud, considerando el empoderamiento de sus integrantes para la gestión de la salud desde la escuela.</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Proceso educativo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El proceso educativo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proceso educativo que se genere a partir de la aplicación de los planes y programas de estudio se basará en la libertad, creatividad y responsabilidad que aseguren la armonía en las relaciones de educandos y docentes; a su vez, promoverá el trabajo colaborativo y en grupo para asegurar la comunicación y el diálogo entre los diversos actores de la comunidad educativa, como educandos, docentes, madres y padres de familia o tutores, agrupaciones sociales e instituciones públicas y privadas.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39. Desarrollo del educando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planes y programas de estudios, las disposiciones normativas y administrativas y cualquier otro elemento del proceso educativo, se entenderán como medios para el desarrollo del educando y no como fines en sí mismos, por lo que su instrumentación deberá tener capacidad de adaptación para que el sistema educativo siempre esté al servicio de los educandos.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Tipos, niveles, modalidades y opciones educativas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40. </w:t>
      </w:r>
      <w:r w:rsidRPr="002B4F16">
        <w:rPr>
          <w:rFonts w:ascii="Arial" w:eastAsiaTheme="minorHAnsi" w:hAnsi="Arial" w:cs="Arial"/>
          <w:b/>
          <w:bCs/>
          <w:iCs/>
          <w:lang w:val="es-ES_tradnl" w:eastAsia="en-US"/>
        </w:rPr>
        <w:t>Organización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que se imparta en el estado se organizará en tipos, niveles, modalidades y opciones educativas, conforme a lo siguiente: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Tipos, los de educación básica, medio superior y superior.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Niveles, los que se indican para cada tipo educativo en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Modalidades, la escolarizada, no escolarizada y mixta.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Opciones educativas, las que se determinen para cada nivel educativo en los términos de esta ley y las disposiciones que de ella deriven, entre las que se encuentran la educación abierta y a distancia.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Además de lo anterior, se consideran la formación para el trabajo, la educación para personas adultas, la educación física, artística y la educación tecnológica.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especial buscará la equidad y la inclusión, la cual deberá estar disponible para todos los tipos, niveles, modalidades y opciones educativas establecidas en esta ley.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 acuerdo con las necesidades educativas específicas de la población, podrá impartirse educación con programas o contenidos particulares para ofrecerles una oportuna atención.</w:t>
      </w:r>
    </w:p>
    <w:p w:rsidR="008968E7" w:rsidRDefault="008968E7"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41.</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E</w:t>
      </w:r>
      <w:r w:rsidRPr="002B4F16">
        <w:rPr>
          <w:rFonts w:ascii="Arial" w:eastAsiaTheme="minorHAnsi" w:hAnsi="Arial" w:cs="Arial"/>
          <w:b/>
          <w:bCs/>
          <w:iCs/>
          <w:lang w:val="es-ES_tradnl" w:eastAsia="en-US"/>
        </w:rPr>
        <w:t>ducación en el entorno social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en sus distintos tipos, niveles, modalidades y opciones educativas responderá a la diversidad lingüística, regional y sociocultural del estado, así como de la población rural dispersa y grupos migratorios, además de las características y necesidades de los distintos sectores de la población.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Educación básica</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Sección primera</w:t>
      </w:r>
      <w:r w:rsidRPr="002B4F16">
        <w:rPr>
          <w:rFonts w:ascii="Arial" w:eastAsiaTheme="minorHAnsi" w:hAnsi="Arial" w:cs="Arial"/>
          <w:b/>
          <w:bCs/>
          <w:lang w:val="es-ES_tradnl" w:eastAsia="en-US"/>
        </w:rPr>
        <w:br/>
        <w:t>Disposiciones generales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básica</w:t>
      </w:r>
    </w:p>
    <w:p w:rsidR="00F86254" w:rsidRPr="002B4F16" w:rsidRDefault="007F34EC" w:rsidP="00F86254">
      <w:pPr>
        <w:spacing w:before="100" w:beforeAutospacing="1" w:after="100" w:afterAutospacing="1"/>
        <w:jc w:val="both"/>
        <w:rPr>
          <w:rFonts w:ascii="Arial" w:eastAsiaTheme="minorHAnsi" w:hAnsi="Arial" w:cs="Arial"/>
          <w:lang w:val="es-ES_tradnl" w:eastAsia="en-US"/>
        </w:rPr>
      </w:pPr>
      <w:r w:rsidRPr="007F34EC">
        <w:rPr>
          <w:rFonts w:ascii="Arial" w:eastAsiaTheme="minorHAnsi" w:hAnsi="Arial" w:cs="Arial"/>
          <w:lang w:val="es-ES_tradnl" w:eastAsia="en-US"/>
        </w:rPr>
        <w:t>La educación básica tiene como propósito que los educandos desarrollen los valores, competencias, conocimientos, habilidades y actitudes necesarios para su vida presente y su desempeño futuro en la sociedad</w:t>
      </w:r>
      <w:r>
        <w:rPr>
          <w:rFonts w:ascii="Arial" w:eastAsiaTheme="minorHAnsi" w:hAnsi="Arial" w:cs="Arial"/>
          <w:lang w:val="es-ES_tradnl" w:eastAsia="en-US"/>
        </w:rPr>
        <w:t>, además atenderá los aspectos siguientes</w:t>
      </w:r>
      <w:r w:rsidR="00F86254"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 Lenguajes básicos: el español, el matemático, y en su caso, </w:t>
      </w:r>
      <w:r w:rsidR="00444B78" w:rsidRPr="002B4F16">
        <w:rPr>
          <w:rFonts w:ascii="Arial" w:eastAsiaTheme="minorHAnsi" w:hAnsi="Arial" w:cs="Arial"/>
          <w:lang w:val="es-ES_tradnl" w:eastAsia="en-US"/>
        </w:rPr>
        <w:t>indígenas</w:t>
      </w:r>
      <w:r w:rsidRPr="002B4F16">
        <w:rPr>
          <w:rFonts w:ascii="Arial" w:eastAsiaTheme="minorHAnsi" w:hAnsi="Arial" w:cs="Arial"/>
          <w:lang w:val="es-ES_tradnl" w:eastAsia="en-US"/>
        </w:rPr>
        <w:t>, así como el dominio funcio</w:t>
      </w:r>
      <w:bookmarkStart w:id="0" w:name="_GoBack"/>
      <w:bookmarkEnd w:id="0"/>
      <w:r w:rsidRPr="002B4F16">
        <w:rPr>
          <w:rFonts w:ascii="Arial" w:eastAsiaTheme="minorHAnsi" w:hAnsi="Arial" w:cs="Arial"/>
          <w:lang w:val="es-ES_tradnl" w:eastAsia="en-US"/>
        </w:rPr>
        <w:t>nal de otro idio</w:t>
      </w:r>
      <w:r w:rsidR="00080EC6" w:rsidRPr="002B4F16">
        <w:rPr>
          <w:rFonts w:ascii="Arial" w:eastAsiaTheme="minorHAnsi" w:hAnsi="Arial" w:cs="Arial"/>
          <w:lang w:val="es-ES_tradnl" w:eastAsia="en-US"/>
        </w:rPr>
        <w:t>ma y del lenguaje computacional.</w:t>
      </w:r>
      <w:r w:rsidRPr="002B4F16">
        <w:rPr>
          <w:rFonts w:ascii="Arial" w:eastAsiaTheme="minorHAnsi" w:hAnsi="Arial" w:cs="Arial"/>
          <w:lang w:val="es-ES_tradnl" w:eastAsia="en-US"/>
        </w:rPr>
        <w:t xml:space="preserve"> </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Conocimientos de los principios y conceptos fundamentales de las ciencias naturales y las ciencias s</w:t>
      </w:r>
      <w:r w:rsidR="00080EC6" w:rsidRPr="002B4F16">
        <w:rPr>
          <w:rFonts w:ascii="Arial" w:eastAsiaTheme="minorHAnsi" w:hAnsi="Arial" w:cs="Arial"/>
          <w:lang w:val="es-ES_tradnl" w:eastAsia="en-US"/>
        </w:rPr>
        <w:t>ociales.</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III. Habilidades intelectuales básicas para localizar, procesar y analizar información, seguir aprendiendo en forma independiente, resolver problemas y tomar decisiones, así como para apreciar los alcances del desarrollo científico, tecnológico y </w:t>
      </w:r>
      <w:r w:rsidR="00080EC6" w:rsidRPr="002B4F16">
        <w:rPr>
          <w:rFonts w:ascii="Arial" w:eastAsiaTheme="minorHAnsi" w:hAnsi="Arial" w:cs="Arial"/>
          <w:lang w:val="es-ES_tradnl" w:eastAsia="en-US"/>
        </w:rPr>
        <w:t>humanístico.</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Conocimientos elementales y capacidades de apreciación de las diversas manifestaciones culturales y artísticas regio</w:t>
      </w:r>
      <w:r w:rsidR="00080EC6" w:rsidRPr="002B4F16">
        <w:rPr>
          <w:rFonts w:ascii="Arial" w:eastAsiaTheme="minorHAnsi" w:hAnsi="Arial" w:cs="Arial"/>
          <w:lang w:val="es-ES_tradnl" w:eastAsia="en-US"/>
        </w:rPr>
        <w:t>nales, nacionales y universales.</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 Conocimientos básicos y fundamentos éticos idóneos para participar libremente, de manera crítica, constructiva y responsable en la vida familiar, comunitaria y social, tanto de manera presencial como digital.</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VI. Conocimientos básicos, valores y hábitos adecuados para la conservación de la </w:t>
      </w:r>
      <w:r w:rsidR="00080EC6" w:rsidRPr="002B4F16">
        <w:rPr>
          <w:rFonts w:ascii="Arial" w:eastAsiaTheme="minorHAnsi" w:hAnsi="Arial" w:cs="Arial"/>
          <w:lang w:val="es-ES_tradnl" w:eastAsia="en-US"/>
        </w:rPr>
        <w:t>salud  individual y colectiva.</w:t>
      </w:r>
    </w:p>
    <w:p w:rsidR="00F86254" w:rsidRPr="002B4F16" w:rsidRDefault="00F86254" w:rsidP="00080EC6">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 Capacidad para relacionarse, comunicarse y colaborar en el trabajo con otros, que sea necesario para llevar a buen término una responsabilidad.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43.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básica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básica está compuesta por los niveles: inicial, preescolar, primaria y secundaria.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servicios que comprende este tipo de educación, entre otros, son: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Inicial escolarizada y no escolarizada.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Preescolar general, indígena y comunitaria.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Primaria general, indígena y comunitaria.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Secundaria, entre las que se encuentran la general, técnica, comunitaria o las modalidades regionales autorizadas por la Secretaría de Educación Pública.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 </w:t>
      </w:r>
      <w:r w:rsidRPr="002B4F16">
        <w:rPr>
          <w:rFonts w:ascii="Arial" w:eastAsiaTheme="minorHAnsi" w:hAnsi="Arial" w:cs="Arial"/>
          <w:lang w:val="es-ES_tradnl" w:eastAsia="en-US"/>
        </w:rPr>
        <w:t>Secundaria para trabajadores.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Telesecundaria.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 manera adicional, se considerarán aquellos para impartir educación especial, incluidos los Centros de Atención Múltiple.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44</w:t>
      </w:r>
      <w:r w:rsidR="00C87BB7" w:rsidRPr="002B4F16">
        <w:rPr>
          <w:rFonts w:ascii="Arial" w:eastAsiaTheme="minorHAnsi" w:hAnsi="Arial" w:cs="Arial"/>
          <w:b/>
          <w:lang w:val="es-ES_tradnl" w:eastAsia="en-US"/>
        </w:rPr>
        <w:t>.</w:t>
      </w:r>
      <w:r w:rsidRPr="002B4F16">
        <w:rPr>
          <w:rFonts w:ascii="Arial" w:eastAsiaTheme="minorHAnsi" w:hAnsi="Arial" w:cs="Arial"/>
          <w:b/>
          <w:lang w:val="es-ES_tradnl" w:eastAsia="en-US"/>
        </w:rPr>
        <w:t xml:space="preserve"> E</w:t>
      </w:r>
      <w:r w:rsidRPr="002B4F16">
        <w:rPr>
          <w:rFonts w:ascii="Arial" w:eastAsiaTheme="minorHAnsi" w:hAnsi="Arial" w:cs="Arial"/>
          <w:b/>
          <w:bCs/>
          <w:iCs/>
          <w:lang w:val="es-ES_tradnl" w:eastAsia="en-US"/>
        </w:rPr>
        <w:t>ducación inicial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educación inicial, el estado, de manera progresiva, generará las condiciones para la prestación universal de ese servicio.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estatales fomentarán una cultura a favor de la educación inicial con base en programas, campañas, estrategias y acciones de difusión y orientación, con el apoyo de los sectores social y privado, organizaciones de la sociedad civil y organismos internacionales. Para tal efecto, promoverá diversas opciones educativas para ser impartidas, como las desarrolladas en el seno de las familias y a nivel comunitario, en las cuales se proporcionará orientación psicopedagógica y serán apoyadas por las instituciones encargadas de la protección y defensa de la niñez.</w:t>
      </w: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45. </w:t>
      </w:r>
      <w:r w:rsidRPr="002B4F16">
        <w:rPr>
          <w:rFonts w:ascii="Arial" w:eastAsiaTheme="minorHAnsi" w:hAnsi="Arial" w:cs="Arial"/>
          <w:b/>
          <w:bCs/>
          <w:iCs/>
          <w:lang w:val="es-ES_tradnl" w:eastAsia="en-US"/>
        </w:rPr>
        <w:t>Edad para ingresar a educación preescolar y primaria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edad mínima para ingresar a la educación básica en el nivel preescolar es de tres años, y para nivel primaria seis años, cumplidos al 31 de diciembre del año de inicio del ciclo escolar.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multigrado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impartirá la educación multigrado, la cual se ofrecerá, dentro de un mismo grupo, a estudiantes de diferentes grados académicos, niveles de desarrollo y de conocimientos, en centros educativos en zonas de alta y muy alta marginación.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Para dar cumplimiento a esta disposición, las autoridades educativas, en el ámbito de sus respectivas competencias, llevarán a cabo lo siguiente: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Realizar las acciones necesarias para que la educación multigrado cumpla con los fines y criterios de la educación, lo que incluye que cuenten con el personal docente capacitado para lograr el máximo aprendizaje de los educandos y su desarrollo integral.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Ofrecer un modelo educativo que garantice la adaptación a las condiciones sociales, culturales, regionales, lingüísticas y de desarrollo en las que se imparte la educación en esta modalidad.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Desarrollar competencias en los docentes con la realización de las adecuaciones curriculares que les permitan mejorar su desempeño para el máximo logro de aprendizaje de los educandos, de acuerdo con los grados que atiendan en sus grupos, tomando en cuenta las características de las comunidades y la participación activa de madres y padres de familia o tutores.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Promover las condiciones pedagógicas, administrativas, de recursos didácticos, seguridad e infraestructura para la atención educativa en escuelas multigrado a fin de garantizar el ejercicio del derecho a la educación.</w:t>
      </w:r>
    </w:p>
    <w:p w:rsidR="0059104D" w:rsidRPr="002B4F16" w:rsidRDefault="0059104D" w:rsidP="00F86254">
      <w:pPr>
        <w:spacing w:before="100" w:beforeAutospacing="1" w:after="100" w:afterAutospacing="1"/>
        <w:jc w:val="center"/>
        <w:rPr>
          <w:rFonts w:ascii="Arial" w:eastAsiaTheme="minorHAnsi" w:hAnsi="Arial" w:cs="Arial"/>
          <w:b/>
          <w:lang w:val="es-ES_tradnl" w:eastAsia="en-US"/>
        </w:rPr>
      </w:pPr>
    </w:p>
    <w:p w:rsidR="0059104D" w:rsidRPr="002B4F16" w:rsidRDefault="0059104D" w:rsidP="00F86254">
      <w:pPr>
        <w:spacing w:before="100" w:beforeAutospacing="1" w:after="100" w:afterAutospacing="1"/>
        <w:jc w:val="center"/>
        <w:rPr>
          <w:rFonts w:ascii="Arial" w:eastAsiaTheme="minorHAnsi" w:hAnsi="Arial" w:cs="Arial"/>
          <w:b/>
          <w:lang w:val="es-ES_tradnl" w:eastAsia="en-US"/>
        </w:rPr>
      </w:pPr>
    </w:p>
    <w:p w:rsidR="0059104D" w:rsidRPr="002B4F16" w:rsidRDefault="0059104D" w:rsidP="00F86254">
      <w:pPr>
        <w:spacing w:before="100" w:beforeAutospacing="1" w:after="100" w:afterAutospacing="1"/>
        <w:jc w:val="center"/>
        <w:rPr>
          <w:rFonts w:ascii="Arial" w:eastAsiaTheme="minorHAnsi" w:hAnsi="Arial" w:cs="Arial"/>
          <w:b/>
          <w:lang w:val="es-ES_tradnl" w:eastAsia="en-US"/>
        </w:rPr>
      </w:pPr>
    </w:p>
    <w:p w:rsidR="00F86254" w:rsidRPr="002B4F16" w:rsidRDefault="00F86254" w:rsidP="00F86254">
      <w:pPr>
        <w:spacing w:before="100" w:beforeAutospacing="1"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t>Sección segunda</w:t>
      </w:r>
      <w:r w:rsidRPr="002B4F16">
        <w:rPr>
          <w:rFonts w:ascii="Arial" w:eastAsiaTheme="minorHAnsi" w:hAnsi="Arial" w:cs="Arial"/>
          <w:b/>
          <w:lang w:val="es-ES_tradnl" w:eastAsia="en-US"/>
        </w:rPr>
        <w:br/>
        <w:t>Modelo de gestión regional</w:t>
      </w:r>
    </w:p>
    <w:p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Artículo 47. </w:t>
      </w:r>
      <w:r w:rsidRPr="002B4F16">
        <w:rPr>
          <w:rFonts w:ascii="Arial" w:eastAsiaTheme="minorHAnsi" w:hAnsi="Arial" w:cs="Arial"/>
          <w:b/>
          <w:bCs/>
          <w:iCs/>
          <w:lang w:val="es-ES_tradnl" w:eastAsia="en-US"/>
        </w:rPr>
        <w:t>Fines del modelo de gestión</w:t>
      </w:r>
    </w:p>
    <w:p w:rsidR="00F86254" w:rsidRPr="002B4F16" w:rsidRDefault="00C87BB7"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w:t>
      </w:r>
      <w:r w:rsidR="00F86254" w:rsidRPr="002B4F16">
        <w:rPr>
          <w:rFonts w:ascii="Arial" w:eastAsiaTheme="minorHAnsi" w:hAnsi="Arial" w:cs="Arial"/>
          <w:lang w:val="es-ES_tradnl" w:eastAsia="en-US"/>
        </w:rPr>
        <w:t>ecretaría, para impulsar la mejora continua de la excelencia, equidad y eficiencia de la educación básica en el estado, formulará, implementará y mantendrá actualizado un modelo de gestión regional con base en una planeación regional que tendrá como fines: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Reconocer y atender de manera articulada y diferenciada los retos de cada contexto regional y escolar, así como la diversidad de necesidades y expectativas de los actores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Promover el papel activo y proactivo de las escuelas y el fortalecimiento de sus capacidades de gestión para la mejora continua de la calidad de la educación que ofrecen.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Reconocer las aportaciones de las escuelas y actores del ámbito educativo para el logro de los objetivos y metas establecidas por la autoridad educativa estatal.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Articular y alinear los servicios de apoyo a las escuelas, maestros y supervisores, en los ámbitos de capacitación y asistencia técnica pedagógica docente y directiva para la mejora de la educación que se imparte en las escuelas, así como la aplicación de las políticas federales y estatales.</w:t>
      </w:r>
    </w:p>
    <w:p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Artículo 48. </w:t>
      </w:r>
      <w:r w:rsidRPr="002B4F16">
        <w:rPr>
          <w:rFonts w:ascii="Arial" w:eastAsiaTheme="minorHAnsi" w:hAnsi="Arial" w:cs="Arial"/>
          <w:b/>
          <w:bCs/>
          <w:iCs/>
          <w:lang w:val="es-ES_tradnl" w:eastAsia="en-US"/>
        </w:rPr>
        <w:t>Bases del modelo de gestión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modelo de gestión a que se refiere el artículo anterior se sustentará en la regionalización del servicio educativo, en la operación de centros de desarrollo educativo localizados en regiones de la entidad y en la gestión, en los tres niveles específicos siguientes:</w:t>
      </w:r>
    </w:p>
    <w:p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institucional</w:t>
      </w:r>
      <w:r w:rsidRPr="002B4F16">
        <w:rPr>
          <w:rFonts w:ascii="Arial" w:eastAsiaTheme="minorHAnsi" w:hAnsi="Arial" w:cs="Arial"/>
          <w:lang w:val="es-ES_tradnl" w:eastAsia="en-US"/>
        </w:rPr>
        <w:t>: que se llevará a cabo a través del Consejo Estatal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escolar</w:t>
      </w:r>
      <w:r w:rsidRPr="002B4F16">
        <w:rPr>
          <w:rFonts w:ascii="Arial" w:eastAsiaTheme="minorHAnsi" w:hAnsi="Arial" w:cs="Arial"/>
          <w:lang w:val="es-ES_tradnl" w:eastAsia="en-US"/>
        </w:rPr>
        <w:t>: que se llevará a cabo a través de los Consejos Regionales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pedagógica</w:t>
      </w:r>
      <w:r w:rsidRPr="002B4F16">
        <w:rPr>
          <w:rFonts w:ascii="Arial" w:eastAsiaTheme="minorHAnsi" w:hAnsi="Arial" w:cs="Arial"/>
          <w:lang w:val="es-ES_tradnl" w:eastAsia="en-US"/>
        </w:rPr>
        <w:t>: que se llevará a cabo en la escuela y el aula, para concretar la gestión educativa.</w:t>
      </w:r>
    </w:p>
    <w:p w:rsidR="00F86254" w:rsidRPr="002B4F16" w:rsidRDefault="00F86254" w:rsidP="00F86254">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t>Sección tercera</w:t>
      </w:r>
      <w:r w:rsidRPr="002B4F16">
        <w:rPr>
          <w:rFonts w:ascii="Arial" w:eastAsiaTheme="minorHAnsi" w:hAnsi="Arial" w:cs="Arial"/>
          <w:b/>
          <w:bCs/>
          <w:lang w:val="es-ES_tradnl" w:eastAsia="en-US"/>
        </w:rPr>
        <w:br/>
        <w:t>Consejo Estatal de Educación Básica</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 xml:space="preserve">Artículo 49. Objeto del consejo </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tiene por objeto contribuir a la mejora de la gestión institucional de las instituciones educativas estatales.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50. </w:t>
      </w:r>
      <w:r w:rsidRPr="002B4F16">
        <w:rPr>
          <w:rFonts w:ascii="Arial" w:eastAsiaTheme="minorHAnsi" w:hAnsi="Arial" w:cs="Arial"/>
          <w:b/>
          <w:bCs/>
          <w:iCs/>
          <w:lang w:val="es-ES_tradnl" w:eastAsia="en-US"/>
        </w:rPr>
        <w:t xml:space="preserve">Atribuciones del consejo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Consejo Estatal de Educación Básica tendrá las atribuciones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Proponer iniciativas para enriquecer el modelo de excelencia para las escuelas de educación básica que formule la secretaría.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Diseñar estrategias generales para la implementación de políticas orientadas al desarrollo de los requisitos de excelencia que deben cumplir las escuelas de educación básica del estado.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Analizar y articular las políticas y programas estatales y federales de apoyo a la educación básica, en lo que les corresponda.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Analizar y evaluar la información sobre resultados educativos de las escuelas de educación básica del estado.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Fijar metas estatales en materia de educación básica a lograr en tiempos establecidos.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 </w:t>
      </w:r>
      <w:r w:rsidRPr="002B4F16">
        <w:rPr>
          <w:rFonts w:ascii="Arial" w:eastAsiaTheme="minorHAnsi" w:hAnsi="Arial" w:cs="Arial"/>
          <w:lang w:val="es-ES_tradnl" w:eastAsia="en-US"/>
        </w:rPr>
        <w:t>Planear estrategias para mejorar la educación básica en el nivel de gestión institucional, dentro del ámbito de competencia del estado.</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VII. Determinar el número de los consejos regionales en las diversas regiones del estado, conforme a las necesidades de mejora de la gestión escolar que detecte, así como los municipios que se integrarán a ellos.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VIII. Aprobar la normativa interna que requiera para el cumplimiento de su objeto.</w:t>
      </w:r>
    </w:p>
    <w:p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Aprobar su calendario de sesiones.</w:t>
      </w:r>
    </w:p>
    <w:p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Dar seguimiento al cumplimiento de sus acuerdos.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 Resolver sobre las circunstancias no previstas en esta ley relacionadas con el cumplimiento de su objeto.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Actualizar y expedir el reglamento interno aplicable para los centros de desarrollo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Las demás que le confieran esta ley y otras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51. Integración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estará integrado por:</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 La persona titular de la secretaría, quién lo presidirá.</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 Cuatro representantes de la secretaría, designados por el presidente, que deberán tener rango mínimo de director.</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III. Las personas titulares de las direcciones de educación básica en todos los niveles, modalidades y opciones educativas.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contará con un secretario técnico, quien será designado por el presidente y participará en</w:t>
      </w:r>
      <w:r w:rsidR="00572C4D" w:rsidRPr="002B4F16">
        <w:rPr>
          <w:rFonts w:ascii="Arial" w:eastAsiaTheme="minorHAnsi" w:hAnsi="Arial" w:cs="Arial"/>
          <w:lang w:val="es-MX" w:eastAsia="en-US"/>
        </w:rPr>
        <w:t xml:space="preserve"> las sesiones con derecho a voz</w:t>
      </w:r>
      <w:r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52. Reglamento interno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bCs/>
          <w:lang w:val="es-MX" w:eastAsia="en-US"/>
        </w:rPr>
        <w:t xml:space="preserve">El reglamento interno del </w:t>
      </w:r>
      <w:r w:rsidRPr="002B4F16">
        <w:rPr>
          <w:rFonts w:ascii="Arial" w:eastAsiaTheme="minorHAnsi" w:hAnsi="Arial" w:cs="Arial"/>
          <w:lang w:val="es-ES_tradnl" w:eastAsia="en-US"/>
        </w:rPr>
        <w:t xml:space="preserve">Consejo Estatal de Educación Básica deberá </w:t>
      </w:r>
      <w:r w:rsidRPr="002B4F16">
        <w:rPr>
          <w:rFonts w:ascii="Arial" w:eastAsiaTheme="minorHAnsi" w:hAnsi="Arial" w:cs="Arial"/>
          <w:bCs/>
          <w:lang w:val="es-MX" w:eastAsia="en-US"/>
        </w:rPr>
        <w:t>establecer lo relativo a la organización y el desarrollo de las sesiones, las formalidades de las convocatorias y las facultades de quienes lo integran.</w:t>
      </w:r>
    </w:p>
    <w:p w:rsidR="0059104D" w:rsidRPr="002B4F16" w:rsidRDefault="0059104D" w:rsidP="00F86254">
      <w:pPr>
        <w:spacing w:before="100" w:beforeAutospacing="1" w:after="100" w:afterAutospacing="1"/>
        <w:jc w:val="center"/>
        <w:rPr>
          <w:rFonts w:ascii="Arial" w:eastAsiaTheme="minorHAnsi" w:hAnsi="Arial" w:cs="Arial"/>
          <w:b/>
          <w:bCs/>
          <w:lang w:val="es-MX" w:eastAsia="en-US"/>
        </w:rPr>
      </w:pPr>
    </w:p>
    <w:p w:rsidR="0059104D" w:rsidRPr="002B4F16" w:rsidRDefault="0059104D" w:rsidP="00F86254">
      <w:pPr>
        <w:spacing w:before="100" w:beforeAutospacing="1" w:after="100" w:afterAutospacing="1"/>
        <w:jc w:val="center"/>
        <w:rPr>
          <w:rFonts w:ascii="Arial" w:eastAsiaTheme="minorHAnsi" w:hAnsi="Arial" w:cs="Arial"/>
          <w:b/>
          <w:bCs/>
          <w:lang w:val="es-MX" w:eastAsia="en-US"/>
        </w:rPr>
      </w:pPr>
    </w:p>
    <w:p w:rsidR="00F86254" w:rsidRPr="002B4F16" w:rsidRDefault="00F86254" w:rsidP="00F86254">
      <w:pPr>
        <w:spacing w:before="100" w:beforeAutospacing="1" w:after="100" w:afterAutospacing="1"/>
        <w:jc w:val="center"/>
        <w:rPr>
          <w:rFonts w:ascii="Arial" w:eastAsiaTheme="minorHAnsi" w:hAnsi="Arial" w:cs="Arial"/>
          <w:b/>
          <w:bCs/>
          <w:lang w:val="es-MX" w:eastAsia="en-US"/>
        </w:rPr>
      </w:pPr>
      <w:r w:rsidRPr="002B4F16">
        <w:rPr>
          <w:rFonts w:ascii="Arial" w:eastAsiaTheme="minorHAnsi" w:hAnsi="Arial" w:cs="Arial"/>
          <w:b/>
          <w:bCs/>
          <w:lang w:val="es-MX" w:eastAsia="en-US"/>
        </w:rPr>
        <w:t>Sección cuarta</w:t>
      </w:r>
      <w:r w:rsidRPr="002B4F16">
        <w:rPr>
          <w:rFonts w:ascii="Arial" w:eastAsiaTheme="minorHAnsi" w:hAnsi="Arial" w:cs="Arial"/>
          <w:b/>
          <w:bCs/>
          <w:lang w:val="es-MX" w:eastAsia="en-US"/>
        </w:rPr>
        <w:br/>
        <w:t>Consejos Regionales de Educación Básica</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53. Objeto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Los Consejos Regionales de Educación Básica tienen por objeto contribuir a la mejora de la gestión escolar de las instituciones educativas.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54. </w:t>
      </w:r>
      <w:r w:rsidRPr="002B4F16">
        <w:rPr>
          <w:rFonts w:ascii="Arial" w:eastAsiaTheme="minorHAnsi" w:hAnsi="Arial" w:cs="Arial"/>
          <w:b/>
          <w:bCs/>
          <w:iCs/>
          <w:lang w:val="es-ES_tradnl" w:eastAsia="en-US"/>
        </w:rPr>
        <w:t>Atribuciones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Consejos Regionales de Educación Básica tendrán las atribuciones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Analizar la información sobre los resultados educativos, el funcionamiento de las escuelas de educación básica en la región y sus características, así como conocer los resultados de sus evaluaciones.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Analizar las estrategias educativas estatales con base en la problemática de la región para proponer a la autoridad que corresponda estrategias regionales que impulsen el desarrollo de las características del modelo de excelencia para las escuelas de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Planear estrategias y metas regionales conforme a las demandas de las escuelas de educación básica de la región y proponerlas a las autoridades que correspondan.</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IV. Aprobar la normativa interna que requiera para el cumplimiento de su objeto.</w:t>
      </w:r>
    </w:p>
    <w:p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Aprobar su calendario de sesiones.</w:t>
      </w:r>
    </w:p>
    <w:p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Dar seguimiento al cumplimiento de sus acuerdos.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Resolver sobre las circunstancias no previstas en esta ley relacionadas con el cumplimiento de su objeto.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demás que le confieran esta ley y otras disposiciones legales y normativas aplicables.</w:t>
      </w:r>
    </w:p>
    <w:p w:rsidR="0059104D" w:rsidRPr="002B4F16" w:rsidRDefault="0059104D" w:rsidP="00F86254">
      <w:pPr>
        <w:spacing w:before="100" w:beforeAutospacing="1" w:after="100" w:afterAutospacing="1"/>
        <w:jc w:val="both"/>
        <w:rPr>
          <w:rFonts w:ascii="Arial" w:eastAsiaTheme="minorHAnsi" w:hAnsi="Arial" w:cs="Arial"/>
          <w:b/>
          <w:lang w:val="es-MX" w:eastAsia="en-US"/>
        </w:rPr>
      </w:pP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55. Integración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Los </w:t>
      </w:r>
      <w:r w:rsidRPr="002B4F16">
        <w:rPr>
          <w:rFonts w:ascii="Arial" w:eastAsiaTheme="minorHAnsi" w:hAnsi="Arial" w:cs="Arial"/>
          <w:bCs/>
          <w:iCs/>
          <w:lang w:val="es-ES_tradnl" w:eastAsia="en-US"/>
        </w:rPr>
        <w:t>Consejos Regionales de Educación Básica</w:t>
      </w:r>
      <w:r w:rsidRPr="002B4F16">
        <w:rPr>
          <w:rFonts w:ascii="Arial" w:eastAsiaTheme="minorHAnsi" w:hAnsi="Arial" w:cs="Arial"/>
          <w:lang w:val="es-MX" w:eastAsia="en-US"/>
        </w:rPr>
        <w:t xml:space="preserve"> estarán integrados por:</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 La persona titular de la secretaría, quién lo presidirá.</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 Cinco representantes de la secretaría, designados por el presidente, que deberán tener rango mínimo de director.</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III. Las personas titulares de las direcciones de educación básica en todos los niveles, modalidades y opciones educativas.</w:t>
      </w:r>
    </w:p>
    <w:p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IV. Las personas que ejerzan funciones</w:t>
      </w:r>
      <w:r w:rsidR="00C87BB7" w:rsidRPr="002B4F16">
        <w:rPr>
          <w:rFonts w:ascii="Arial" w:eastAsiaTheme="minorHAnsi" w:hAnsi="Arial" w:cs="Arial"/>
          <w:lang w:val="es-MX" w:eastAsia="en-US"/>
        </w:rPr>
        <w:t xml:space="preserve"> de</w:t>
      </w:r>
      <w:r w:rsidRPr="002B4F16">
        <w:rPr>
          <w:rFonts w:ascii="Arial" w:eastAsiaTheme="minorHAnsi" w:hAnsi="Arial" w:cs="Arial"/>
          <w:lang w:val="es-MX" w:eastAsia="en-US"/>
        </w:rPr>
        <w:t xml:space="preserve"> supervisión o de </w:t>
      </w:r>
      <w:r w:rsidRPr="002B4F16">
        <w:rPr>
          <w:rFonts w:ascii="Arial" w:eastAsiaTheme="minorHAnsi" w:hAnsi="Arial" w:cs="Arial"/>
          <w:lang w:val="es-ES_tradnl" w:eastAsia="en-US"/>
        </w:rPr>
        <w:t>jefes de zona en cada región.</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Los </w:t>
      </w:r>
      <w:r w:rsidRPr="002B4F16">
        <w:rPr>
          <w:rFonts w:ascii="Arial" w:eastAsiaTheme="minorHAnsi" w:hAnsi="Arial" w:cs="Arial"/>
          <w:bCs/>
          <w:iCs/>
          <w:lang w:val="es-ES_tradnl" w:eastAsia="en-US"/>
        </w:rPr>
        <w:t>Consejos Regionales de Educación Básica</w:t>
      </w:r>
      <w:r w:rsidRPr="002B4F16">
        <w:rPr>
          <w:rFonts w:ascii="Arial" w:eastAsiaTheme="minorHAnsi" w:hAnsi="Arial" w:cs="Arial"/>
          <w:lang w:val="es-MX" w:eastAsia="en-US"/>
        </w:rPr>
        <w:t xml:space="preserve"> contarán con un secretario técnico, quien será designado por el presidente y participará en las sesiones únicamente con derecho a voz. Cuando el secretario técnico designado forme parte de los integrantes, conservará su derecho a voto.</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56. Reglamento interno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bCs/>
          <w:lang w:val="es-MX" w:eastAsia="en-US"/>
        </w:rPr>
        <w:t>El reglamento interno de los Consejos Regionales</w:t>
      </w:r>
      <w:r w:rsidRPr="002B4F16">
        <w:rPr>
          <w:rFonts w:ascii="Arial" w:eastAsiaTheme="minorHAnsi" w:hAnsi="Arial" w:cs="Arial"/>
          <w:lang w:val="es-ES_tradnl" w:eastAsia="en-US"/>
        </w:rPr>
        <w:t xml:space="preserve"> de Educación Básica deberá </w:t>
      </w:r>
      <w:r w:rsidRPr="002B4F16">
        <w:rPr>
          <w:rFonts w:ascii="Arial" w:eastAsiaTheme="minorHAnsi" w:hAnsi="Arial" w:cs="Arial"/>
          <w:bCs/>
          <w:lang w:val="es-MX" w:eastAsia="en-US"/>
        </w:rPr>
        <w:t>establecer lo relativo a la organización y el desarrollo de las sesiones, las formalidades de las convocatorias y las facultades de quienes lo integran.</w:t>
      </w:r>
    </w:p>
    <w:p w:rsidR="00F86254" w:rsidRPr="002B4F16" w:rsidRDefault="00F86254" w:rsidP="00F86254">
      <w:pPr>
        <w:spacing w:before="100" w:beforeAutospacing="1" w:after="100" w:afterAutospacing="1"/>
        <w:jc w:val="center"/>
        <w:rPr>
          <w:rFonts w:ascii="Arial" w:eastAsiaTheme="minorHAnsi" w:hAnsi="Arial" w:cs="Arial"/>
          <w:b/>
          <w:bCs/>
          <w:lang w:val="es-MX" w:eastAsia="en-US"/>
        </w:rPr>
      </w:pPr>
      <w:r w:rsidRPr="002B4F16">
        <w:rPr>
          <w:rFonts w:ascii="Arial" w:eastAsiaTheme="minorHAnsi" w:hAnsi="Arial" w:cs="Arial"/>
          <w:b/>
          <w:bCs/>
          <w:lang w:val="es-MX" w:eastAsia="en-US"/>
        </w:rPr>
        <w:t>Sección quinta</w:t>
      </w:r>
      <w:r w:rsidRPr="002B4F16">
        <w:rPr>
          <w:rFonts w:ascii="Arial" w:eastAsiaTheme="minorHAnsi" w:hAnsi="Arial" w:cs="Arial"/>
          <w:b/>
          <w:bCs/>
          <w:lang w:val="es-MX" w:eastAsia="en-US"/>
        </w:rPr>
        <w:br/>
        <w:t>Centros de Desarrollo Educativo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57. </w:t>
      </w:r>
      <w:r w:rsidRPr="002B4F16">
        <w:rPr>
          <w:rFonts w:ascii="Arial" w:eastAsiaTheme="minorHAnsi" w:hAnsi="Arial" w:cs="Arial"/>
          <w:b/>
          <w:bCs/>
          <w:iCs/>
          <w:lang w:val="es-ES_tradnl" w:eastAsia="en-US"/>
        </w:rPr>
        <w:t>Objetivos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Centros de Desarrollo Educativo serán unidades administrativas de la secretaría que funcionarán y se establecerán en las regiones de la entidad que la secretaría considere necesarias para impulsar la planeación regional conforme a la disponibilidad presupuestaria. Estos coadyuvan a la implementación del modelo de gestión regional y tendrán por objetivos: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Contribuir a la mejora de la educación básica, atendiendo de manera pertinente las necesidades de la región.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Fortalecer la función supervisora a través de la regionalización de los servicios administrativos, para que a su vez, promuevan un trabajo centrado en lo pedagógico en todas las escuelas de educación básica de la región.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00654C97" w:rsidRPr="002B4F16">
        <w:rPr>
          <w:rFonts w:ascii="Arial" w:eastAsiaTheme="minorHAnsi" w:hAnsi="Arial" w:cs="Arial"/>
          <w:bCs/>
          <w:lang w:val="es-ES_tradnl" w:eastAsia="en-US"/>
        </w:rPr>
        <w:t>.</w:t>
      </w:r>
      <w:r w:rsidRPr="002B4F16">
        <w:rPr>
          <w:rFonts w:ascii="Arial" w:eastAsiaTheme="minorHAnsi" w:hAnsi="Arial" w:cs="Arial"/>
          <w:lang w:val="es-MX" w:eastAsia="en-US"/>
        </w:rPr>
        <w:t xml:space="preserve"> Facilitar los procesos de formación continua, ofreciendo los espacios, las condiciones y los recursos disponibles con que cuente para este fin</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Ofrecer servicios de apoyo que permitan atender de manera eficiente y oportuna las necesidades de las escuelas de educación básica de la región.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Regionalizar los servicios pedagógicos y administrativos que se ofrecen al personal de educación básica de la secretaría, con el propósito de hacerlos más accesibles y eficientes.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Las demás que le confiera la secretaría y las que establezcan otras disposiciones legales y normativas aplicables.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w:t>
      </w:r>
      <w:r w:rsidRPr="002B4F16">
        <w:rPr>
          <w:rFonts w:ascii="Arial" w:eastAsiaTheme="minorHAnsi" w:hAnsi="Arial" w:cs="Arial"/>
          <w:b/>
          <w:bCs/>
          <w:lang w:val="es-ES_tradnl" w:eastAsia="en-US"/>
        </w:rPr>
        <w:br/>
        <w:t>Educación media superior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media superior</w:t>
      </w:r>
    </w:p>
    <w:p w:rsidR="000D4F3D"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media superior tendrá como propósito ser la base para integrarse a la educación superior dentro del sistema educativo o acceder al medio laboral. Ofrecerá a los educandos una formación que les permita desarrollar competencias generales para continuar aprendiendo y específicas para su inserción en el trabajo.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Estas competencias generales se refieren al desarrollo de los valores, conocimientos, habilidades y actitudes cuya formación se inicia en la educación básica, y que en este tipo educativo deberán profundizarse, además, de lo previsto en el artículo 24 de la ley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El manejo hábil de lenguajes básicos, incluido el español en su forma oral y escrita, el lenguaje de la matemática y el dominio funcional de un segundo idioma.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El dominio funcional del uso de la computadora, la informática y otras tecnologías del mundo actual.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Los conocimientos, habilidades y actitudes necesarios para la resolución de problemas.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El desarrollo de una visión de la realidad que integre las perspectivas humanística, científica y tecnológica, y el fomento de intereses y actitudes positivos hacia la investigación y la innovación.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El desarrollo de conocimientos y actitudes positivos hacia el cuidado de la naturaleza, la salud, la sexualidad, la planificación familiar y la maternidad y paternidad responsables, sin menoscabo del respeto a la dignidad y libertad de la persona.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El desarrollo de la capacidad de relacionarse en el trabajo con los demás, para llevar a buen término una responsabilidad.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El fomento y desarrollo de habilidades o capacidades expresivas.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El desarrollo de una orientación vocacional y profesional adecuada.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Los planes y programas para la educación media superior podrán publicarse en los medios informativos oficiales de las autoridades educativas y organismos descentralizados correspondientes.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media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media superior comprende los niveles de bachillerato, de profesional técnico bachiller y los equivalentes a este, así como la educación profesional que no requiere bachillerato o sus equivalentes. Se organizará a través de un sistema que establezca un marco curricular común a nivel nacional y garantice el reconocimiento de estudios entre las opciones que ofrece este tipo educativo.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educación media superior se ofrece una formación en la que el aprendizaje involucre un proceso de reflexión, búsqueda de información y apropiación del conocimiento, en múltiples espacios de desarrollo.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Servicios educativos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niveles de bachillerato, profesional técnico bachiller y los demás equivalentes a este, se ofrecen a quienes han concluido estudios de educación básica.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competentes podrán ofrecer, entre otros, los siguientes servicios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Bachillerato general.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Bachillerato tecnológico.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Bachillerato intercultural.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Bachillerato artístico.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Profesional técnico bachiller.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Telebachillerato comunitario.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Educación media superior a distancia.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Tecnólogo.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Estos servicios se podrán impartir en las modalidades y opciones educativas señaladas en esta ley y en la ley general y los que determine la Secretaría de Educación Pública en términos de la ley general.</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61.</w:t>
      </w:r>
      <w:r w:rsidRPr="002B4F16">
        <w:rPr>
          <w:rFonts w:ascii="Arial" w:eastAsiaTheme="minorHAnsi" w:hAnsi="Arial" w:cs="Arial"/>
          <w:lang w:val="es-ES_tradnl" w:eastAsia="en-US"/>
        </w:rPr>
        <w:t xml:space="preserve"> </w:t>
      </w:r>
      <w:r w:rsidRPr="002B4F16">
        <w:rPr>
          <w:rFonts w:ascii="Arial" w:eastAsiaTheme="minorHAnsi" w:hAnsi="Arial" w:cs="Arial"/>
          <w:b/>
          <w:iCs/>
          <w:lang w:val="es-ES_tradnl" w:eastAsia="en-US"/>
        </w:rPr>
        <w:t>Inclusión, permanencia y continuidad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competencias, establecerán, de manera progresiva, políticas para garantizar la inclusión, permanencia y continuidad en este tipo educativo, poniendo énfasis en los jóvenes, a través de medidas tendientes a fomentar oportunidades de acceso para que las personas que así lo decidan, puedan ingresar a este tipo educativo, así como disminuir la deserción y abandono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implementarán un programa de capacitación y evaluación para la certificación que otorga la instancia competente, para egresados de bachillerato, profesional técnico bachiller o sus equivalentes, que no hayan ingresado a educación superior, con la finalidad de proporcionar herramientas que les permitan integrarse al ámbito laboral.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 xml:space="preserve">Para lograr lo anterior, la secretaría podrá coordinar la planeación, </w:t>
      </w:r>
      <w:r w:rsidRPr="002B4F16">
        <w:rPr>
          <w:rFonts w:ascii="Arial" w:eastAsiaTheme="minorHAnsi" w:hAnsi="Arial" w:cs="Arial"/>
          <w:lang w:val="es-MX" w:eastAsia="en-US"/>
        </w:rPr>
        <w:t>instrumentación y evaluación de las instituciones de educación media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este fin procurará:</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Que los servicios de este tipo ofrecidos por los diversos subsistemas se complementen para responder a las necesidades sociales de la entidad y que en su conjunto presenten una oferta sufici</w:t>
      </w:r>
      <w:r w:rsidR="003E06D9" w:rsidRPr="002B4F16">
        <w:rPr>
          <w:rFonts w:ascii="Arial" w:eastAsiaTheme="minorHAnsi" w:hAnsi="Arial" w:cs="Arial"/>
          <w:lang w:val="es-ES_tradnl" w:eastAsia="en-US"/>
        </w:rPr>
        <w:t>ente para satisfacer la demanda.</w:t>
      </w:r>
      <w:r w:rsidRPr="002B4F16">
        <w:rPr>
          <w:rFonts w:ascii="Arial" w:eastAsiaTheme="minorHAnsi" w:hAnsi="Arial" w:cs="Arial"/>
          <w:lang w:val="es-ES_tradnl" w:eastAsia="en-US"/>
        </w:rPr>
        <w:t xml:space="preserve"> </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 Que la planeación atienda de manera equilibrada las necesidades de preparación de personal y de estudiantes que puedan </w:t>
      </w:r>
      <w:r w:rsidR="003E06D9" w:rsidRPr="002B4F16">
        <w:rPr>
          <w:rFonts w:ascii="Arial" w:eastAsiaTheme="minorHAnsi" w:hAnsi="Arial" w:cs="Arial"/>
          <w:lang w:val="es-ES_tradnl" w:eastAsia="en-US"/>
        </w:rPr>
        <w:t>acceder a la educación superior.</w:t>
      </w:r>
      <w:r w:rsidRPr="002B4F16">
        <w:rPr>
          <w:rFonts w:ascii="Arial" w:eastAsiaTheme="minorHAnsi" w:hAnsi="Arial" w:cs="Arial"/>
          <w:lang w:val="es-ES_tradnl" w:eastAsia="en-US"/>
        </w:rPr>
        <w:t xml:space="preserve"> </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Que este tipo de educación se vincule de manera adecuada con el entorno social y productivo, de tal modo que los egresados puedan, al momento de su salida del sistema educativo, aplic</w:t>
      </w:r>
      <w:r w:rsidR="003E06D9" w:rsidRPr="002B4F16">
        <w:rPr>
          <w:rFonts w:ascii="Arial" w:eastAsiaTheme="minorHAnsi" w:hAnsi="Arial" w:cs="Arial"/>
          <w:lang w:val="es-ES_tradnl" w:eastAsia="en-US"/>
        </w:rPr>
        <w:t>ar los conocimientos adquiridos.</w:t>
      </w:r>
    </w:p>
    <w:p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Establecer esquemas eficientes y eficaces para articular, coordinar y potenciar las capacidades del estado en materia de educación media superior de calidad para responder a las neces</w:t>
      </w:r>
      <w:r w:rsidR="003E06D9" w:rsidRPr="002B4F16">
        <w:rPr>
          <w:rFonts w:ascii="Arial" w:eastAsiaTheme="minorHAnsi" w:hAnsi="Arial" w:cs="Arial"/>
          <w:lang w:val="es-ES_tradnl" w:eastAsia="en-US"/>
        </w:rPr>
        <w:t>idades sociales de la entidad.</w:t>
      </w:r>
    </w:p>
    <w:p w:rsidR="00F86254" w:rsidRPr="002B4F16" w:rsidRDefault="00F86254" w:rsidP="00016C4A">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lograr estos fines se podrán crear nuevos organismos para atender de manera equitativa y con calidad la demanda de estudios de este tipo educativo en la entidad.</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w:t>
      </w:r>
      <w:r w:rsidRPr="002B4F16">
        <w:rPr>
          <w:rFonts w:ascii="Arial" w:eastAsiaTheme="minorHAnsi" w:hAnsi="Arial" w:cs="Arial"/>
          <w:b/>
          <w:bCs/>
          <w:lang w:val="es-ES_tradnl" w:eastAsia="en-US"/>
        </w:rPr>
        <w:br/>
        <w:t>Educación superior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de educación superior deberán procurar el desarrollo continuo de la calidad académica, para la sólida formación de profesionales, científicos, tecnólogos y humanistas, que promuevan el mejoramiento de la vida política, económica, social y cultural del estado y el país, así como para la investigación y extensión.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competencias, establecerán políticas para fomentar la inclusión, continuidad y egreso oportuno de estudiantes inscritos en educación superior, poniendo énfasis en los jóvenes, y determinarán medidas que amplíen el ingreso y permanencia a toda aquella persona que, en los términos que señale la ley en la materia, decida cursar este tipo de estudios.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podrán incluir, además, opciones de formación continua y actualización para responder a las necesidades de la transformación del conocimiento y cambio tecnológico.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Obligatoriedad de la educación superior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obligatoriedad de la educación superior corresponde al estado, el cual la garantizará para todas las personas que cumplan con los requisitos solicitados por las instituciones respectivas.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tal efecto, las políticas de educación superior estarán basadas en el principio de equidad entre las personas, tendrán como objetivo disminuir las brechas de cobertura educativa entre las regiones del estado, así como fomentar acciones institucionales de carácter afirmativo para compensar las desigualdades y la inequidad en el acceso, ingreso y permanencia en los estudios por razones económicas, de género, origen étnico o discapacidad.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el ámbito de su competencia, la Secretaría de Investigación, Innovación y Educación Superior y los municipios concurrirán para garantizar la gratuidad de la educación en este tipo educativo de manera gradual, comenzando con el nivel de licenciatura y, progresivamente, con los demás niveles de este tipo educativo, en los términos que establezca la ley de la materia, priorizando la inclusión de los pueblos indígenas y los grupos sociales más desfavorecidos para proporcionar la prestación de este servicio educativo en todo el estado.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todo momento se respetará el carácter y el régimen jurídico de las instituciones a las que la ley otorga autonomía,</w:t>
      </w:r>
      <w:r w:rsidRPr="002B4F16">
        <w:rPr>
          <w:rFonts w:ascii="Arial" w:eastAsiaTheme="minorHAnsi" w:hAnsi="Arial" w:cs="Arial"/>
          <w:lang w:val="es-MX" w:eastAsia="en-US"/>
        </w:rPr>
        <w:t xml:space="preserve"> lo que implica, entre otros, reconocer su facultad para ejercer la libertad de cátedra e investigación, crear su propio marco normativo, la libertad para elegir sus autoridades, gobernarse a sí mismas, y administrar su patrimonio y recursos.</w:t>
      </w:r>
    </w:p>
    <w:p w:rsidR="0059104D" w:rsidRPr="002B4F16" w:rsidRDefault="0059104D" w:rsidP="00F86254">
      <w:pPr>
        <w:spacing w:before="100" w:beforeAutospacing="1" w:after="100" w:afterAutospacing="1"/>
        <w:jc w:val="center"/>
        <w:outlineLvl w:val="1"/>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VII</w:t>
      </w:r>
      <w:r w:rsidRPr="002B4F16">
        <w:rPr>
          <w:rFonts w:ascii="Arial" w:eastAsiaTheme="minorHAnsi" w:hAnsi="Arial" w:cs="Arial"/>
          <w:b/>
          <w:bCs/>
          <w:lang w:val="es-ES_tradnl" w:eastAsia="en-US"/>
        </w:rPr>
        <w:br/>
        <w:t>Educación normal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65. S</w:t>
      </w:r>
      <w:r w:rsidRPr="002B4F16">
        <w:rPr>
          <w:rFonts w:ascii="Arial" w:eastAsiaTheme="minorHAnsi" w:hAnsi="Arial" w:cs="Arial"/>
          <w:b/>
          <w:bCs/>
          <w:iCs/>
          <w:lang w:val="es-ES_tradnl" w:eastAsia="en-US"/>
        </w:rPr>
        <w:t>istema de educación normal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Se crea el Sistema de Educación Normal del Estado de Yucatán, que tendrá por objeto articular, coordinar y potenciar las capacidades del estado en la formación de profesionales de calidad para la educación básica.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del Estado de Yucatán es una estructura organizativa que agrupa a las escuelas normales de la entidad, y las coordina, sin perjuicio de su régimen jurídico, para el cumplimiento de los objetivos del Plan Estatal de Desarrollo y del Programa Estatal de Educación.</w:t>
      </w:r>
    </w:p>
    <w:p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66. </w:t>
      </w:r>
      <w:r w:rsidRPr="002B4F16">
        <w:rPr>
          <w:rFonts w:ascii="Arial" w:eastAsiaTheme="minorHAnsi" w:hAnsi="Arial" w:cs="Arial"/>
          <w:b/>
          <w:iCs/>
          <w:lang w:val="es-ES_tradnl" w:eastAsia="en-US"/>
        </w:rPr>
        <w:t>Los fines del sistema de educación normal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del Estado de Yucatán tiene los fines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Contribuir a ofrecer una oferta educativa que sea reconocida por su calidad para satisfacer de manera oportuna y pertinente las demandas de formación de profesionales de la educación en la entidad.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Favorecer el trabajo colegiado como un medio para el impulso a la colaboración, la planeación y evaluación en materia educativa.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Estimular la innovación educativa para la formación de profesionales de la educación, altamente competentes a nivel nacional e internacional, a través de la investigación y tecnología educativa de vanguardia.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Aprovechar de manera óptima la infraestructura de las diferentes escuelas en la implementación de programas académicos.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V. Adaptar el currículo al sistema educativo vigente.</w:t>
      </w:r>
    </w:p>
    <w:p w:rsidR="00F86254" w:rsidRPr="002B4F16" w:rsidRDefault="00F86254" w:rsidP="00F86254">
      <w:pPr>
        <w:spacing w:before="100" w:beforeAutospacing="1" w:after="100" w:afterAutospacing="1"/>
        <w:rPr>
          <w:rFonts w:ascii="Arial" w:eastAsiaTheme="minorHAnsi" w:hAnsi="Arial" w:cs="Arial"/>
          <w:b/>
          <w:bCs/>
          <w:iCs/>
          <w:lang w:val="es-ES_tradnl" w:eastAsia="en-US"/>
        </w:rPr>
      </w:pPr>
      <w:r w:rsidRPr="002B4F16">
        <w:rPr>
          <w:rFonts w:ascii="Arial" w:eastAsiaTheme="minorHAnsi" w:hAnsi="Arial" w:cs="Arial"/>
          <w:b/>
          <w:lang w:val="es-ES_tradnl" w:eastAsia="en-US"/>
        </w:rPr>
        <w:t>Artículo 67.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Escuelas normales que integran el sistema de educación normal</w:t>
      </w:r>
    </w:p>
    <w:p w:rsidR="00F86254" w:rsidRPr="002B4F16" w:rsidRDefault="00F86254" w:rsidP="00F86254">
      <w:pPr>
        <w:spacing w:before="100" w:beforeAutospacing="1" w:after="100" w:afterAutospacing="1"/>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se integra con las escuelas normales siguientes: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Escuela Normal de Educación Preescolar “Prof</w:t>
      </w:r>
      <w:r w:rsidR="00654C97" w:rsidRPr="002B4F16">
        <w:rPr>
          <w:rFonts w:ascii="Arial" w:eastAsiaTheme="minorHAnsi" w:hAnsi="Arial" w:cs="Arial"/>
          <w:lang w:val="es-ES_tradnl" w:eastAsia="en-US"/>
        </w:rPr>
        <w:t>r</w:t>
      </w:r>
      <w:r w:rsidRPr="002B4F16">
        <w:rPr>
          <w:rFonts w:ascii="Arial" w:eastAsiaTheme="minorHAnsi" w:hAnsi="Arial" w:cs="Arial"/>
          <w:lang w:val="es-ES_tradnl" w:eastAsia="en-US"/>
        </w:rPr>
        <w:t>a. Nelly Rosa Montes de Oca y Sabido”.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Benemérita y Centenaria Escuela Normal de Educación Primaria “Rodolfo Menéndez de la Peña”.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Escuela Normal Superior de Yucatán “Profesor Antonio Betancourt Pérez”.</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Escuela Normal de Ticul.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Escuela Normal de Dzidzantún.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Escuela Normal “Juan de Dios Rodríguez Heredia” de Valladolid.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 anterior, sin perjuicio de aquellas escuelas normales que en el futuro se puedan incorporar.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Nombramiento de los directores de las escuelas normales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directores de las escuelas normales serán nombrados por la persona titular del Poder Ejecutivo del estado.</w:t>
      </w:r>
    </w:p>
    <w:p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69. </w:t>
      </w:r>
      <w:r w:rsidRPr="002B4F16">
        <w:rPr>
          <w:rFonts w:ascii="Arial" w:eastAsiaTheme="minorHAnsi" w:hAnsi="Arial" w:cs="Arial"/>
          <w:b/>
          <w:iCs/>
          <w:lang w:val="es-ES_tradnl" w:eastAsia="en-US"/>
        </w:rPr>
        <w:t>Funciones de los directores de las escuelas normales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directores de las escuelas normales del estado tendrán las siguientes funciones: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Representar legalmente a la escuela.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Establecer las medidas necesarias para que la educación se imparta con orden, regularidad y eficacia, así como con los más altos parámetros de calidad.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Aplicar, en el ámbito de su competencia, la política educativa establecida por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Proponer a las autoridades educativas, en el ámbito de su competencia, los movimientos del personal que procedan y solicitar los nombramientos y remoción del personal de confianza, con estricto respeto de sus derechos laborales.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Promover acciones tendientes al mejoramiento académico, cultural y disciplinario de la escuela.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Proponer a la autoridad que corresponda las medidas que tiendan a mejorar las actividades académicas y administrativas de la escuela.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Verificar la correcta aplicación del presupuesto e informar acerca de su ejercicio, así como sobre los ingresos y egresos propios de sus actividades de conformidad con la normativa contable y de auditoría que para el efecto tenga establecida la autoridad educativa correspondiente.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demás que le confiera esta ley, las autoridades educativas y las demás disposiciones legales y normativas aplicables.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VIII</w:t>
      </w:r>
      <w:r w:rsidRPr="002B4F16">
        <w:rPr>
          <w:rFonts w:ascii="Arial" w:eastAsiaTheme="minorHAnsi" w:hAnsi="Arial" w:cs="Arial"/>
          <w:b/>
          <w:bCs/>
          <w:lang w:val="es-ES_tradnl" w:eastAsia="en-US"/>
        </w:rPr>
        <w:br/>
        <w:t>Fomento de la investigación, la ciencia, las humanidades, la tecnología y la innovación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70.</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B</w:t>
      </w:r>
      <w:r w:rsidRPr="002B4F16">
        <w:rPr>
          <w:rFonts w:ascii="Arial" w:eastAsiaTheme="minorHAnsi" w:hAnsi="Arial" w:cs="Arial"/>
          <w:b/>
          <w:bCs/>
          <w:iCs/>
          <w:lang w:val="es-ES_tradnl" w:eastAsia="en-US"/>
        </w:rPr>
        <w:t>eneficios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El estado garantizará el derecho de toda persona a gozar de los beneficios del desarrollo científico, humanístico, tecnológico y de la innovación, considerados como elementos fundamentales de la educación y la cultura. Promoverá el desarrollo, la vinculación y divulgación de la investigación científica para el beneficio social, económico y de cuidado y sostenibilidad del medio ambiente.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desarrollo científico,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Impulso de la investigación, la ciencia y otros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Las autoridades educativas, en el ámbito de sus competencias, impulsarán en todas las regiones del estado, el desarrollo de la investigación, la ciencia, las humanidades, la tecnología y la innovación, de conformidad con lo siguiente: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I. Promoción del diseño y aplicación de métodos y programas para la enseñanza, el aprendizaje y el fomento de la ciencia, las humanidades, la tecnología e innovación en todos los niveles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Apoyo de la capacidad y el fortalecimiento de los grupos de investigación científica, humanística y tecnológica que lleven a cabo las instituciones públicas de educación básica, media superior, superior y centros de investigación.</w:t>
      </w:r>
    </w:p>
    <w:p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Creación de programas de difusión para impulsar la participación y el interés de las niñas, niños, adolescentes y jóvenes en el fomento de las ciencias, las humanidades, la tecnología y la innovación</w:t>
      </w:r>
      <w:r w:rsidRPr="002B4F16">
        <w:rPr>
          <w:rFonts w:ascii="Arial" w:eastAsiaTheme="minorHAnsi" w:hAnsi="Arial" w:cs="Arial"/>
          <w:lang w:val="es-MX" w:eastAsia="en-US"/>
        </w:rPr>
        <w:t xml:space="preserve"> y estimular su vocación por la ciencia y la tecnología.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Impulso de políticas y programas para fortalecer la participación de las instituciones públicas de educación superior </w:t>
      </w:r>
      <w:r w:rsidRPr="002B4F16">
        <w:rPr>
          <w:rFonts w:ascii="Arial" w:eastAsiaTheme="minorHAnsi" w:hAnsi="Arial" w:cs="Arial"/>
          <w:lang w:val="es-MX" w:eastAsia="en-US"/>
        </w:rPr>
        <w:t xml:space="preserve">y centros de investigación </w:t>
      </w:r>
      <w:r w:rsidRPr="002B4F16">
        <w:rPr>
          <w:rFonts w:ascii="Arial" w:eastAsiaTheme="minorHAnsi" w:hAnsi="Arial" w:cs="Arial"/>
          <w:lang w:val="es-ES_tradnl" w:eastAsia="en-US"/>
        </w:rPr>
        <w:t>en las acciones que desarrollen la ciencia, las humanidades, la tecnología y la innovación, y aseguren su vinculación creciente con la solución de los problemas y necesidades nacionales, regionales y locales.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Promoción de actividades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de educación superior promoverán, a través de sus ordenamientos internos, que sus docentes e investigadores participen en actividades de enseñanza, investigación y aplicación innovadora del conocimiento.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El estado apoyará la difusión y divulgación de la investigación científica, humanística y tecnológica, así como los resultados y la aplicación innovadora del conocimiento.</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IX</w:t>
      </w:r>
      <w:r w:rsidRPr="002B4F16">
        <w:rPr>
          <w:rFonts w:ascii="Arial" w:eastAsiaTheme="minorHAnsi" w:hAnsi="Arial" w:cs="Arial"/>
          <w:b/>
          <w:bCs/>
          <w:lang w:val="es-ES_tradnl" w:eastAsia="en-US"/>
        </w:rPr>
        <w:br/>
        <w:t>Educación indígena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73. E</w:t>
      </w:r>
      <w:r w:rsidRPr="002B4F16">
        <w:rPr>
          <w:rFonts w:ascii="Arial" w:eastAsiaTheme="minorHAnsi" w:hAnsi="Arial" w:cs="Arial"/>
          <w:b/>
          <w:bCs/>
          <w:iCs/>
          <w:lang w:val="es-ES_tradnl" w:eastAsia="en-US"/>
        </w:rPr>
        <w:t>ducación indígena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garantizará el ejercicio de los derechos educativos, culturales y lingüísticos a todas las personas, pueblos y comunidades indígenas, afromexicanos o de diferentes etnias, migrantes y jornaleros agrícolas. Contribuirá al conocimiento, aprendizaje, reconocimiento, valoración, preservación y desarrollo tanto de la tradición oral y escrita indígena, como de las lenguas indígenas nacionales como medio de comunicación, de enseñanza, objeto y fuente de conocimiento.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Enfoque de la educación indígena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indígena tendrá un enfoque intercultural bilingüe y contribuirá a la conservación y desarrollo de nuestras características regionales, responderá a las necesidades educativas de las personas, pueblos y comunidades indígenas, atendiendo a sus características y con pertinencia social, cultural y lingüística; además de basarse en el respeto, promoción y preservación del patrimonio histórico y de nuestras culturas, facilitará al educando su integración futura a la vida productiva y la posibilidad de desarrollar las capacidades y habilidades para aprender y construir conocimientos y nuevas habilidades, asimismo se apoyará con servicios y programas de extensión educativa adecuados a su entorno cultural.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indígena deberá considerar como perfil del egresado a un individuo conocedor de su propia realidad sociocultural, con las competencias que le permitan desenvolverse en otros ámbitos sociales, integrarse a la vida productiva y acceder a otros niveles educativos en condiciones de igualdad.</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75. </w:t>
      </w:r>
      <w:r w:rsidRPr="002B4F16">
        <w:rPr>
          <w:rFonts w:ascii="Arial" w:eastAsiaTheme="minorHAnsi" w:hAnsi="Arial" w:cs="Arial"/>
          <w:b/>
          <w:bCs/>
          <w:iCs/>
          <w:lang w:val="es-ES_tradnl" w:eastAsia="en-US"/>
        </w:rPr>
        <w:t>Consultas libres, previas e informadas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consultarán de buena fe y de manera previa, libre e informada, de acuerdo con las disposiciones legales nacionales e internacionales en la materia, cada vez que prevea medidas en materia educativa, relacionadas con los pueblos y comunidades indígenas, afromexicanas o de diferentes etnias, respetando su autodeterminación en los términos del artículo 2o. de la Constitución Política de los Estados Unidos Mexicanos.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Acciones para la educación indígena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Para efectos de dar cumplimiento a lo dispuesto en este capítulo, las autoridades educativas realizarán lo siguiente: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Fortalecer las escuelas de educación indígena, los centros educativos integrales y albergues escolares indígenas, en especial en lo concerniente a la infraestructura escolar, los servicios básicos y la conectividad.</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Desarrollar programas educativos que reconozcan la herencia cultural de los pueblos indígenas y comunidades indígenas o afromexicanas o de diferentes etnias, y promover la valoración de distintas formas de producir, interpretar y transmitir el conocimiento, las culturas, saberes, lenguajes y tecnologías.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Elaborar, editar, mantener actualizados, distribuir y utilizar materiales educativos, entre ellos libros de texto gratuitos, en las diversas lenguas del territorio nacional.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Tomar en consideración, en la elaboración de los planes y programas de estudio, los sistemas de conocimientos de los pueblos y comunidades indígenas y afromexicanas</w:t>
      </w:r>
      <w:r w:rsidRPr="002B4F16">
        <w:rPr>
          <w:rFonts w:ascii="Arial" w:eastAsiaTheme="minorHAnsi" w:hAnsi="Arial" w:cs="Arial"/>
          <w:lang w:val="es-ES_tradnl" w:eastAsia="en-US"/>
        </w:rPr>
        <w:t xml:space="preserve"> o de diferentes etnias,</w:t>
      </w:r>
      <w:r w:rsidRPr="002B4F16">
        <w:rPr>
          <w:rFonts w:ascii="Arial" w:eastAsiaTheme="minorHAnsi" w:hAnsi="Arial" w:cs="Arial"/>
          <w:lang w:val="es-MX" w:eastAsia="en-US"/>
        </w:rPr>
        <w:t xml:space="preserve"> para favorecer la recuperación cotidiana de las diferentes expresiones y prácticas culturales de cada pueblo en la vida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Crear mecanismos y estrategias para incentivar el acceso, permanencia, tránsito, formación y desarrollo de los educandos con un enfoque intercultural y plurilingüe.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Establecer esquemas de coordinación entre las diferentes instancias de gobierno para asegurar que existan programas de movilidad e intercambio, nacional e internacional, dando especial apoyo a estudiantes de los pueblos y comunidades indígenas o afromexicanas</w:t>
      </w:r>
      <w:r w:rsidRPr="002B4F16">
        <w:rPr>
          <w:rFonts w:ascii="Arial" w:eastAsiaTheme="minorHAnsi" w:hAnsi="Arial" w:cs="Arial"/>
          <w:lang w:val="es-ES_tradnl" w:eastAsia="en-US"/>
        </w:rPr>
        <w:t xml:space="preserve"> o de diferentes etnias</w:t>
      </w:r>
      <w:r w:rsidRPr="002B4F16">
        <w:rPr>
          <w:rFonts w:ascii="Arial" w:eastAsiaTheme="minorHAnsi" w:hAnsi="Arial" w:cs="Arial"/>
          <w:lang w:val="es-MX" w:eastAsia="en-US"/>
        </w:rPr>
        <w:t>, en un marco de inclusión y enriquecimiento de las diferentes culturas.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w:t>
      </w:r>
      <w:r w:rsidRPr="002B4F16">
        <w:rPr>
          <w:rFonts w:ascii="Arial" w:eastAsiaTheme="minorHAnsi" w:hAnsi="Arial" w:cs="Arial"/>
          <w:b/>
          <w:bCs/>
          <w:lang w:val="es-ES_tradnl" w:eastAsia="en-US"/>
        </w:rPr>
        <w:br/>
        <w:t>Educación humanista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77. E</w:t>
      </w:r>
      <w:r w:rsidRPr="002B4F16">
        <w:rPr>
          <w:rFonts w:ascii="Arial" w:eastAsiaTheme="minorHAnsi" w:hAnsi="Arial" w:cs="Arial"/>
          <w:b/>
          <w:bCs/>
          <w:iCs/>
          <w:lang w:val="es-ES_tradnl" w:eastAsia="en-US"/>
        </w:rPr>
        <w:t>ducación humanista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En la educación que imparta el estado se promoverá un enfoque humanista, el cual favorecerá en el educando </w:t>
      </w:r>
      <w:r w:rsidRPr="002B4F16">
        <w:rPr>
          <w:rFonts w:ascii="Arial" w:eastAsiaTheme="minorHAnsi" w:hAnsi="Arial" w:cs="Arial"/>
          <w:lang w:val="es-ES_tradnl" w:eastAsia="en-US"/>
        </w:rPr>
        <w:t>el desarrollo de</w:t>
      </w:r>
      <w:r w:rsidRPr="002B4F16">
        <w:rPr>
          <w:rFonts w:ascii="Arial" w:eastAsiaTheme="minorHAnsi" w:hAnsi="Arial" w:cs="Arial"/>
          <w:lang w:val="es-MX" w:eastAsia="en-US"/>
        </w:rPr>
        <w:t xml:space="preserve"> habilidades socioemocionales que le permitan adquirir y generar conocimientos, fortalecer la capacidad para aprender a pensar, sentir, actuar y desarrollarse como persona integrante de una comunidad y en armonía con la naturaleza.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comunitario</w:t>
      </w:r>
      <w:r w:rsidRPr="002B4F16">
        <w:rPr>
          <w:rFonts w:ascii="Arial" w:eastAsiaTheme="minorHAnsi" w:hAnsi="Arial" w:cs="Arial"/>
          <w:lang w:val="es-ES_tradnl" w:eastAsia="en-US"/>
        </w:rPr>
        <w:t>s y de promoción de una cultura de paz.</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autoridades educativas impulsarán medidas para el cumplimiento de este artículo con la realización de acciones y prácticas basadas en las relaciones culturales, sociales y económicas de las distintas regiones, pueblos y comunidades del país para contribuir a los procesos de transformación.</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78. Educación y cultura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generará mecanismos para apoyar y promover la creación y difusión artística, propiciar el conocimiento crítico, así como la difusión del arte y las culturas.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w:t>
      </w:r>
      <w:r w:rsidRPr="002B4F16">
        <w:rPr>
          <w:rFonts w:ascii="Arial" w:eastAsiaTheme="minorHAnsi" w:hAnsi="Arial" w:cs="Arial"/>
          <w:b/>
          <w:bCs/>
          <w:lang w:val="es-ES_tradnl" w:eastAsia="en-US"/>
        </w:rPr>
        <w:br/>
        <w:t>Educación inclusiva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79. E</w:t>
      </w:r>
      <w:r w:rsidRPr="002B4F16">
        <w:rPr>
          <w:rFonts w:ascii="Arial" w:eastAsiaTheme="minorHAnsi" w:hAnsi="Arial" w:cs="Arial"/>
          <w:b/>
          <w:bCs/>
          <w:iCs/>
          <w:lang w:val="es-ES_tradnl" w:eastAsia="en-US"/>
        </w:rPr>
        <w:t>ducación inclusiva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inclusiva se refiere al conjunto de acciones orientadas a identificar, prevenir y reducir las barreras que limitan el acceso, permanencia, participación y aprendizaje de todos los educandos, al eliminar prácticas de discriminación, exclusión y segregación.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inclusiva se basa en la valoración de la diversidad, adaptando el sistema para responder con equidad a las características, necesidades, intereses, capacidades, habilidades y estilos de aprendizaje de todos y cada uno de los educandos.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Medios para una educación inclusiva</w:t>
      </w:r>
    </w:p>
    <w:p w:rsidR="00280952" w:rsidRPr="002B4F16" w:rsidRDefault="00280952" w:rsidP="00280952">
      <w:pPr>
        <w:rPr>
          <w:rFonts w:ascii="Arial" w:eastAsiaTheme="minorHAnsi" w:hAnsi="Arial" w:cs="Arial"/>
          <w:lang w:val="es-MX" w:eastAsia="en-US"/>
        </w:rPr>
      </w:pPr>
      <w:r w:rsidRPr="002B4F16">
        <w:rPr>
          <w:rFonts w:ascii="Arial" w:eastAsiaTheme="minorHAnsi" w:hAnsi="Arial" w:cs="Arial"/>
          <w:lang w:val="es-MX" w:eastAsia="en-US"/>
        </w:rPr>
        <w:t>El estado garantizará la educación inclusiva en todos los tipos y niveles, con el fin de favorecer el aprendizaje de todos los estudiantes, con énfasis en los que están excluidos, marginados o en riesgo de estarlo, para lo cual buscará:</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Favorecer el máximo logro de aprendizaje de los educandos con respeto a su dignidad, derechos humanos y libertades fundamentales, reforzando su autoestima y aprecio por la diversidad humana.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Desarrollar al máximo la personalidad, los talentos y la creatividad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Favorecer la plena participación de los educandos, su educación y facilitar la continuidad de sus estudios en la educación obligatoria.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capacidades, habilidades y estilos de aprendizaje, entre otras.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Realizar los ajustes razonables en función de las necesidades de las personas y otorgar los apoyos necesarios para facilitar su formación.</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81. Personas con discapacidad</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proporcionará a las personas con discapacidad la posibilidad de aprender y desarrollar habilidades para la vida que favorezcan su inclusión laboral, a fin de propiciar su participación plena y en igualdad de condiciones en la educación y en la sociedad.</w:t>
      </w:r>
    </w:p>
    <w:p w:rsidR="00F86254" w:rsidRPr="002B4F16" w:rsidRDefault="00F86254" w:rsidP="00F86254">
      <w:pPr>
        <w:spacing w:before="100" w:beforeAutospacing="1" w:after="100" w:afterAutospacing="1"/>
        <w:jc w:val="both"/>
        <w:rPr>
          <w:rFonts w:ascii="Arial" w:eastAsiaTheme="minorHAnsi" w:hAnsi="Arial" w:cs="Arial"/>
          <w:b/>
          <w:bCs/>
          <w:i/>
          <w:iCs/>
          <w:lang w:val="es-ES_tradnl" w:eastAsia="en-US"/>
        </w:rPr>
      </w:pPr>
      <w:r w:rsidRPr="002B4F16">
        <w:rPr>
          <w:rFonts w:ascii="Arial" w:eastAsiaTheme="minorHAnsi" w:hAnsi="Arial" w:cs="Arial"/>
          <w:b/>
          <w:lang w:val="es-ES_tradnl" w:eastAsia="en-US"/>
        </w:rPr>
        <w:t>Artículo 82.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Atribuciones para enfrentar las barreras para el aprendizaje</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En la aplicación de esta ley se garantizará el derecho a la educación a los educandos con condiciones especiales, aptitudes sobresalientes o que enfrenten barreras para el aprendizaje y la participación.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Prestar educación especial en condiciones necesarias, previa decisión y valoración por parte de los educandos, madres y padres de familia o tutores, personal docente y, en su caso, derivados por una condición de salud, para garantizar el derecho a la educación de los educandos que enfrentan barreras para el aprendizaje y la participación.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Ofrecer formatos accesibles para prestar educación especial, procurando en la medida de lo posible su incorporación a todos los servicios educativos, sin que esto cancele su posibilidad de acceder al servicio escolarizado.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Prestar educación especial para apoyar a los educandos con alguna discapacidad o aptitudes sobresalientes en los niveles de educación obligatoria.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Establecer un sistema de diagnóstico temprano y atención especializada para la eliminación de barreras para el aprendizaje y la participación.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Garantizar la formación de todo el personal docente para que, en el ámbito de sus competencias, contribuyan a identificar y eliminar las barreras para el aprendizaje y la participación, y preste los apoyos que los educandos requieran.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Garantizar la satisfacción de las necesidades básicas de aprendizaje de los educandos con alguna discapacidad, su bienestar y máximo desarrollo para la autónoma inclusión a la vida social y productiva.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Promover actitudes, prácticas y políticas incluyentes para la eliminación de las barreras del aprendizaje en todos los actores sociales involucrados en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Desarrollar en el educando la autoestima y las competencias para el trabajo productivo, que faciliten la integración social y enriquezcan con sus capacidades y experiencias la convivencia humana, mediante procesos de educación permanente.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Impulsar estrategias de apoyo profesional técnico y de infraestructura educativa acorde a las necesidades educativas especiales, para el logro de objetivos comunes en la educación.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Garantías para la educación inclusiva</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Para garantizar la educación inclusiva, las autoridades educativas, en el ámbito de su competencia, ofrecerán las medidas pertinentes, entre ellas: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Facilitar el aprendizaje del sistema Braille, otros modos, medios y formatos de comunicación aumentativos o alternativos y habilidades de orientación y de movilidad, así como la tutoría y el apoyo necesario.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Facilitar la adquisición y el aprendizaje de la Lengua de Señas dependiendo de las capacidades del educando y la enseñanza del español para las personas sordas.</w:t>
      </w:r>
    </w:p>
    <w:p w:rsidR="00280952" w:rsidRPr="002B4F16" w:rsidRDefault="00280952" w:rsidP="00280952">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Garantizar que los educandos ciegos, sordos o sordociegos reciban educación en los lenguajes y los modos y medios de comunicación más apropiados a las necesidades de cada persona y en entornos que permitan alcanzar su máximo desarrollo académico, productivo y social.</w:t>
      </w:r>
    </w:p>
    <w:p w:rsidR="00280952" w:rsidRPr="002B4F16" w:rsidRDefault="00280952" w:rsidP="00280952">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Garantizar que se real</w:t>
      </w:r>
      <w:r w:rsidR="00DD5215" w:rsidRPr="002B4F16">
        <w:rPr>
          <w:rFonts w:ascii="Arial" w:eastAsiaTheme="minorHAnsi" w:hAnsi="Arial" w:cs="Arial"/>
          <w:lang w:val="es-MX" w:eastAsia="en-US"/>
        </w:rPr>
        <w:t>icen ajustes razonables para la accesibilidad</w:t>
      </w:r>
      <w:r w:rsidRPr="002B4F16">
        <w:rPr>
          <w:rFonts w:ascii="Arial" w:eastAsiaTheme="minorHAnsi" w:hAnsi="Arial" w:cs="Arial"/>
          <w:lang w:val="es-MX" w:eastAsia="en-US"/>
        </w:rPr>
        <w:t xml:space="preserve"> </w:t>
      </w:r>
      <w:r w:rsidR="00DD5215" w:rsidRPr="002B4F16">
        <w:rPr>
          <w:rFonts w:ascii="Arial" w:eastAsiaTheme="minorHAnsi" w:hAnsi="Arial" w:cs="Arial"/>
          <w:lang w:val="es-MX" w:eastAsia="en-US"/>
        </w:rPr>
        <w:t xml:space="preserve">universal de las </w:t>
      </w:r>
      <w:r w:rsidRPr="002B4F16">
        <w:rPr>
          <w:rFonts w:ascii="Arial" w:eastAsiaTheme="minorHAnsi" w:hAnsi="Arial" w:cs="Arial"/>
          <w:lang w:val="es-MX" w:eastAsia="en-US"/>
        </w:rPr>
        <w:t>personas con discapacidad.</w:t>
      </w:r>
    </w:p>
    <w:p w:rsidR="00280952" w:rsidRPr="002B4F16" w:rsidRDefault="00280952" w:rsidP="00280952">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Proporcionar a los educandos con aptitudes sobresalientes la atención que requieran de acuerdo con sus capacidades, intereses y necesidades.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y accesibilidad</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en el estado atenderá las disposiciones en materia de accesibilidad señaladas en esta ley, la ley general, la Ley General para la Inclusión de las Personas con Discapacidad, la Ley para Prevenir y Eliminar la Discriminación en el Estado de Yucatán y en las demás disposiciones legales y normativas aplicables.</w:t>
      </w:r>
    </w:p>
    <w:p w:rsidR="00F86254" w:rsidRPr="002B4F16" w:rsidRDefault="00F86254" w:rsidP="00F86254">
      <w:pPr>
        <w:spacing w:before="100" w:beforeAutospacing="1"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t>Capítulo XII</w:t>
      </w:r>
      <w:r w:rsidRPr="002B4F16">
        <w:rPr>
          <w:rFonts w:ascii="Arial" w:eastAsiaTheme="minorHAnsi" w:hAnsi="Arial" w:cs="Arial"/>
          <w:b/>
          <w:lang w:val="es-ES_tradnl" w:eastAsia="en-US"/>
        </w:rPr>
        <w:br/>
        <w:t>Educación emocional</w:t>
      </w:r>
    </w:p>
    <w:p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85. Definición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emocional es el proceso educativo continuo y permanente que busca el desarrollo de la personalidad integral del individuo. Esto incluye el desarrollo de la inteligencia emocional y su aplicación en las situaciones cotidianas y por extensión, el fomento de actitudes positivas ante la vida, y el aprendizaje de habilidades sociales y de escucha, de mediación, empatía, entre otras, como factores de desarrollo de bienestar individual y comunitario.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inteligencia emocional le servirá al educando para generar emociones, regular los propios impulsos, comprender los sentimientos más profundos de los otros y manejar amablemente las relaciones intra e interpersonales.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86. Obligaciones de las autoridades</w:t>
      </w:r>
    </w:p>
    <w:p w:rsidR="00F86254" w:rsidRPr="002B4F16" w:rsidRDefault="00F86254" w:rsidP="00F86254">
      <w:pPr>
        <w:spacing w:before="100" w:beforeAutospacing="1" w:after="100" w:afterAutospacing="1"/>
        <w:jc w:val="both"/>
        <w:rPr>
          <w:rFonts w:ascii="Arial" w:eastAsiaTheme="minorHAnsi" w:hAnsi="Arial" w:cs="Arial"/>
          <w:iCs/>
          <w:lang w:val="es-ES_tradnl" w:eastAsia="en-US"/>
        </w:rPr>
      </w:pPr>
      <w:r w:rsidRPr="002B4F16">
        <w:rPr>
          <w:rFonts w:ascii="Arial" w:eastAsiaTheme="minorHAnsi" w:hAnsi="Arial" w:cs="Arial"/>
          <w:lang w:val="es-MX" w:eastAsia="en-US"/>
        </w:rPr>
        <w:t>Las autoridades educativas, en sus respectivos ámbitos de competencia, deberán promover el desarrollo de la educación emocional en todos los tipos de educación que se impartan en el estado mediante la implementación de mecanismos que permitan potenciar el desarrollo y la inteligencia emocional como complementos indispensables del desarrollo cognitivo del individuo.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 educación emocional se impartirá en la educación que comprende el sistema educativo estatal. Las autoridades educativas y escolares, dentro del ámbito de sus competencias, deberán: </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Favorecer el desarrollo integral del alumnado, fortaleciendo tanto los aspectos socioemocionales como cognitivos.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Diseñar e implementar políticas, programas y estrategias educativas específicas para promover las habilidades socioemocionales.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Impulsar una actitud de esfuerzo, trabajo, responsabilidad, curiosidad e interés por el aprendizaje, tanto formal como informal, reforzando la confianza en las propias posibilidades de aprender.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IV. Formar personas que sean capaces de gestionar, cooperar y relacionarse de forma positiva con los demás para resolver diferentes problemas o emprender diferentes proyectos personales o profesionales a lo largo de su vida. </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87. Acciones dentro de las escuelas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Para el cumplimiento del presente capítulo, las autoridades educativas, en el ámbito de sus competencias, deberán promover en las escuelas acciones que favorezcan el desarrollo de la autonomía y la gestión de los propios conflictos mediante: </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La implementación de prácticas socioeducativas que fomenten el autoconocimiento, la autonomía y la autorregulación, la capacidades de diálogo y la transformación del entorno, la comprensión crítica, la empatía y la perspectiva social, así como las habilidades sociales para la vida, ayudando a las niñas, niños, adolescentes y jóvenes a identificar y regular sus emociones en ellos y en otros.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El manejo profesional y sensible de las diferentes emociones que surjan dentro del contexto escolar, a través del apoyo que brinde, en su caso, un equipo multidisciplinario para la resolución de conflictos, entre otros, a través de la mediación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III. La prevención para maximizar las tendencias constructivas a través del desarrollo de una visión positiva del mundo, una actitud proactiva y una regulación emocional como factores de bienestar personal y social. </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88. Alcance de la educación emocional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 fundamentación teórica de la educación emocional para el diseño de estrategias y programas de intervención, deberá considerar, además de los avances científicos en la materia, los siguientes aspectos: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Favorecer procesos de reflexión sobre las propias emociones y las emociones de los demás.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Promover y fortalecer el desarrollo de competencias emocionales,</w:t>
      </w:r>
      <w:r w:rsidRPr="002B4F16">
        <w:rPr>
          <w:rFonts w:ascii="Arial" w:eastAsiaTheme="minorHAnsi" w:hAnsi="Arial" w:cs="Arial"/>
          <w:bCs/>
          <w:lang w:val="es-MX" w:eastAsia="en-US"/>
        </w:rPr>
        <w:t xml:space="preserve"> como el conjunto de conocimientos, capacidades, habilidades y actitudes necesarias para comprender, expresar y regular de forma apropiada los fenómenos emocionales.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Contextualizar el tipo de educación al cual van dirigidas las estrategias.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Contar con un enfoque inclusivo.</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89. Técnicas para la educación emocional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proceso de enseñanza-aprendizaje con fundamento en la educación emocional estará a cargo de docentes, profesionales o técnicos con formación específica y con capacitación docente, que permitan el desarrollo de competencias emocionales que contribuyan a un mejor bienestar personal y social. Para ello, se emplearán técnicas con enfoque en educación emocional en función de la normativa vigente, que tenderán a la formación y desarrollo de seres humanos con capacidades afectivas, cognitivas, comunicativas y creativas.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90. Participación en la educación emocional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autoridades educativas, en el ámbito de sus respectivas competencias, en conjunto con el personal docente y de apoyo y asistencia a la educación, así como con las madres, padres de familia y tutores, deberán favorecer el desarrollo de competencias emocionales: conciencia emocional, regulación emocional, autogestión, inteligencia intra e interpersonal, habilidades para la vida y bienestar, bajo la premisa de que la educación emocional fomenta el autoconocimiento, la autoestima y la empatía, entre otros.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Asimismo, en el proceso educativo emocional deberá asegurarse la participación activa del alumnado, estimulando su iniciativa y sentido de responsabilidad social.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91. Integración de la educación emocional</w:t>
      </w:r>
    </w:p>
    <w:p w:rsidR="00F86254" w:rsidRPr="002B4F16" w:rsidRDefault="00F86254" w:rsidP="00F86254">
      <w:pPr>
        <w:spacing w:before="100" w:beforeAutospacing="1" w:after="100" w:afterAutospacing="1"/>
        <w:jc w:val="both"/>
        <w:rPr>
          <w:rFonts w:ascii="Arial" w:eastAsiaTheme="minorHAnsi" w:hAnsi="Arial" w:cs="Arial"/>
          <w:iCs/>
          <w:lang w:val="es-ES_tradnl" w:eastAsia="en-US"/>
        </w:rPr>
      </w:pPr>
      <w:r w:rsidRPr="002B4F16">
        <w:rPr>
          <w:rFonts w:ascii="Arial" w:eastAsiaTheme="minorHAnsi" w:hAnsi="Arial" w:cs="Arial"/>
          <w:lang w:val="es-MX" w:eastAsia="en-US"/>
        </w:rPr>
        <w:t>Las autoridades educativas, en el ámbito de sus respectivas competencias, propondrán contenidos en relación con la educación emocional apegados a los planes y programas de estudio, a lo dispuesto en el presente capítulo y a las disposiciones legales y normativas vigentes en la materia.</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92. Capacitación para la educación emocional</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Para alcanzar los objetivos y finalidades que se persiguen en este capítulo, se deberá capacitar de manera continua y pertinente a todo el personal que integra el sistema educativo estatal, particularmente a docentes, directivos y de apoyo, buscando su formación constante en temas como: la consciencia y regulación emocional, la autogestión, las inteligencias intra e interpersonal y las habilidades de vida y bienestar. También se impulsará en los diversos actores sociales la formación continua para que, desde sus respectivas funciones, promuevan en niñas, niños, adolescentes y jóvenes la educación emocional.</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XIII</w:t>
      </w:r>
      <w:r w:rsidRPr="002B4F16">
        <w:rPr>
          <w:rFonts w:ascii="Arial" w:eastAsiaTheme="minorHAnsi" w:hAnsi="Arial" w:cs="Arial"/>
          <w:b/>
          <w:bCs/>
          <w:lang w:val="es-ES_tradnl" w:eastAsia="en-US"/>
        </w:rPr>
        <w:br/>
        <w:t>Educación para personas adultas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para personas adultas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ofrecerá acceso a programas y servicios educativos para personas adultas en distintas modalidades que consideren sus contextos familiares, comunitarios, laborales y sociales.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Esta educación proporcionará los medios para erradicar el rezago educativo y 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 xml:space="preserve">Artículo 94. </w:t>
      </w:r>
      <w:r w:rsidRPr="002B4F16">
        <w:rPr>
          <w:rFonts w:ascii="Arial" w:eastAsiaTheme="minorHAnsi" w:hAnsi="Arial" w:cs="Arial"/>
          <w:b/>
          <w:bCs/>
          <w:iCs/>
          <w:lang w:val="es-ES_tradnl" w:eastAsia="en-US"/>
        </w:rPr>
        <w:t>Sujetos de la educación para personas adultas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w:t>
      </w:r>
      <w:r w:rsidRPr="002B4F16">
        <w:rPr>
          <w:rFonts w:ascii="Arial" w:eastAsiaTheme="minorHAnsi" w:hAnsi="Arial" w:cs="Arial"/>
          <w:lang w:val="es-ES_tradnl" w:eastAsia="en-US"/>
        </w:rPr>
        <w:t>Esta educación s</w:t>
      </w:r>
      <w:r w:rsidRPr="002B4F16">
        <w:rPr>
          <w:rFonts w:ascii="Arial" w:eastAsiaTheme="minorHAnsi" w:hAnsi="Arial" w:cs="Arial"/>
          <w:lang w:val="es-MX" w:eastAsia="en-US"/>
        </w:rPr>
        <w:t>e presta a través de servicios de alfabetización, educación primaria y secundaria, así como de formación para el trabajo, con las particularidades adecuadas a dicha población. Esta educación se apoyará en la participación y la solidaridad social.</w:t>
      </w: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Consideraciones de la educación para personas adultas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de adultos deberá atender a los fines generales establecidos en los ordenamientos legales federales y estatales y se adaptará en formas y modalidades, planes y programas, métodos pedagógicos, textos y materiales de apoyo, a las particularidades de la población a que se destine., en particular, tomará en cuenta: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La edad y las características evolutivas de la personalidad del adulto, su condición social y laboral, su tiempo disponible y sus horarios.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necesidades individuales, grupales y comunitarias para propiciar que los programas respondan a ellas.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Las necesidades de los sectores productivos.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96.</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F</w:t>
      </w:r>
      <w:r w:rsidRPr="002B4F16">
        <w:rPr>
          <w:rFonts w:ascii="Arial" w:eastAsiaTheme="minorHAnsi" w:hAnsi="Arial" w:cs="Arial"/>
          <w:b/>
          <w:bCs/>
          <w:iCs/>
          <w:lang w:val="es-ES_tradnl" w:eastAsia="en-US"/>
        </w:rPr>
        <w:t>ormación para el trabajo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en las personas con discapacidad con el fin de desarrollar capacidades para su inclusión laboral.</w:t>
      </w:r>
    </w:p>
    <w:p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lang w:val="es-ES_tradnl" w:eastAsia="en-US"/>
        </w:rPr>
        <w:t>Artículo 97.</w:t>
      </w:r>
      <w:r w:rsidRPr="002B4F16">
        <w:rPr>
          <w:rFonts w:ascii="Arial" w:eastAsiaTheme="minorHAnsi" w:hAnsi="Arial" w:cs="Arial"/>
          <w:lang w:val="es-ES_tradnl" w:eastAsia="en-US"/>
        </w:rPr>
        <w:t xml:space="preserve"> </w:t>
      </w:r>
      <w:r w:rsidRPr="002B4F16">
        <w:rPr>
          <w:rFonts w:ascii="Arial" w:eastAsiaTheme="minorHAnsi" w:hAnsi="Arial" w:cs="Arial"/>
          <w:b/>
          <w:bCs/>
          <w:lang w:val="es-ES_tradnl" w:eastAsia="en-US"/>
        </w:rPr>
        <w:t>Certificación de competencias laborales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autoridad educativa estatal competente proporcionará facilidades para la certificación de las competencias laborales de conformidad con los lineamientos y criterios que emitan las autoridades competentes.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XIV</w:t>
      </w:r>
      <w:r w:rsidRPr="002B4F16">
        <w:rPr>
          <w:rFonts w:ascii="Arial" w:eastAsiaTheme="minorHAnsi" w:hAnsi="Arial" w:cs="Arial"/>
          <w:b/>
          <w:bCs/>
          <w:lang w:val="es-ES_tradnl" w:eastAsia="en-US"/>
        </w:rPr>
        <w:br/>
        <w:t>Tecnologías de la información, comunicación, conocimiento y aprendizaje digital para la formación con orientación integral del educando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Uso de las tecnologías y aprendizaje digital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que imparta el estado, sus organismos descentralizados y los particulares con autorización o reconocimiento de validez oficial de estudios,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además del establecimiento de programas de educación a distancia y semipresencial para cerrar la brecha digital y las desigualdades en la población en términos de la ley general y de la las demás disposiciones legales y normativas en la materia. </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Formación docente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 competencia, promoverán la formación y capacitación de maestras y maestros para desarrollar las habilidades necesarias en el uso de las tecnologías de la información, comunicación, conocimiento y aprendizaje digital para favorecer el proceso educativo.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fortalecerán los sistemas de educación a distancia, mediante el aprovechamiento de las multiplataformas digitales, la televisión educativa y las tecnologías antes referidas.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XV</w:t>
      </w:r>
      <w:r w:rsidRPr="002B4F16">
        <w:rPr>
          <w:rFonts w:ascii="Arial" w:eastAsiaTheme="minorHAnsi" w:hAnsi="Arial" w:cs="Arial"/>
          <w:b/>
          <w:bCs/>
          <w:lang w:val="es-ES_tradnl" w:eastAsia="en-US"/>
        </w:rPr>
        <w:br/>
        <w:t>Calendario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100.</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C</w:t>
      </w:r>
      <w:r w:rsidRPr="002B4F16">
        <w:rPr>
          <w:rFonts w:ascii="Arial" w:eastAsiaTheme="minorHAnsi" w:hAnsi="Arial" w:cs="Arial"/>
          <w:b/>
          <w:bCs/>
          <w:iCs/>
          <w:lang w:val="es-ES_tradnl" w:eastAsia="en-US"/>
        </w:rPr>
        <w:t>alendario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términos de la ley general, las autoridades educativas, en sus respectivos ámbitos de competencia, podrán ajustar el calendario escolar establecido por la Secretaría de Educación Pública, de conformidad con las circunstancias del estado, para cada ciclo lectivo de la educación básica, normal y demás para la formación de las maestras y los maestros de educación básica, previendo las medidas para alcanzar los fines de la educación y para cubrir con eficacia los planes y programas.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Publicación del calendario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calendario escolar con cambios autorizados será publicado, a solicitud de la autoridad educativa local correspondiente, cada año en el Diario Oficial del Gobierno del Estado de Yucatán.</w:t>
      </w: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cuarto</w:t>
      </w:r>
      <w:r w:rsidRPr="002B4F16">
        <w:rPr>
          <w:rFonts w:ascii="Arial" w:eastAsiaTheme="minorHAnsi" w:hAnsi="Arial" w:cs="Arial"/>
          <w:b/>
          <w:bCs/>
          <w:lang w:val="es-ES_tradnl" w:eastAsia="en-US"/>
        </w:rPr>
        <w:br/>
        <w:t>Maestras y maestros como agentes fundamentales en el proceso educativo</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Carrera de las maestras y los maestros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La carrera de las maestras y los maestros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ejercer la docencia en instituciones establecidas por el estado en educación básica y media superior, las promociones en la función y en el servicio, así como para el otorgamiento de reconocimientos, se estará a lo dispuesto por Ley General del Sistema para la Carrera de las Maestras y los Maestros.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caso de las maestras y los maestros de educación indígena que no tengan licenciatura como nivel mínimo de formación, deberán participar en los programas de capacitación que diseñe la autoridad educativa y certificar su bilingüismo en la lengua indígena que corresponda y el español.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Simplificación de trámites y procedimientos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respectivas competencias, revisarán permanentemente las disposiciones, los trámites y procedimientos, con el objeto de simplificarlos, de reducir las cargas administrativas de las maestras y los maestros, de alcanzar más horas efectivas de clase y de fortalecimiento académico, en general, de lograr la prestación del servicio educativo con mayor pertinencia y eficiencia.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104</w:t>
      </w:r>
      <w:r w:rsidRPr="002B4F16">
        <w:rPr>
          <w:rFonts w:ascii="Arial" w:eastAsiaTheme="minorHAnsi" w:hAnsi="Arial" w:cs="Arial"/>
          <w:b/>
          <w:lang w:val="es-ES_tradnl" w:eastAsia="en-US"/>
        </w:rPr>
        <w:t>. C</w:t>
      </w:r>
      <w:r w:rsidRPr="002B4F16">
        <w:rPr>
          <w:rFonts w:ascii="Arial" w:eastAsiaTheme="minorHAnsi" w:hAnsi="Arial" w:cs="Arial"/>
          <w:b/>
          <w:bCs/>
          <w:iCs/>
          <w:lang w:val="es-ES_tradnl" w:eastAsia="en-US"/>
        </w:rPr>
        <w:t>omité</w:t>
      </w:r>
    </w:p>
    <w:p w:rsidR="00F86254" w:rsidRPr="002B4F16" w:rsidRDefault="00AE4E70"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Otorgamiento de Plazas Docentes de la Educación del Estado de Yucatán tiene por objeto vigilar los procesos de selección para la admisión, promoción y reconocimiento del personal docente según lo dispuesto en la Ley General del Sistema para la Carrera de las Maestras y los Maestros; así como vigilar los procesos de corrimiento, recategorización del personal de apoyo a la educación, de conformidad con la normativa aplicable en la materia</w:t>
      </w:r>
      <w:r w:rsidR="00F86254"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rPr>
          <w:rFonts w:ascii="Arial" w:eastAsiaTheme="minorHAnsi" w:hAnsi="Arial" w:cs="Arial"/>
          <w:b/>
          <w:lang w:val="es-ES_tradnl" w:eastAsia="en-US"/>
        </w:rPr>
      </w:pPr>
      <w:r w:rsidRPr="002B4F16">
        <w:rPr>
          <w:rFonts w:ascii="Arial" w:hAnsi="Arial" w:cs="Arial"/>
          <w:b/>
          <w:lang w:val="es-MX" w:eastAsia="es-MX"/>
        </w:rPr>
        <w:t>Artículo 105. Atribuciones</w:t>
      </w:r>
    </w:p>
    <w:p w:rsidR="00AE4E70" w:rsidRPr="002B4F16" w:rsidRDefault="00AE4E70" w:rsidP="00AE4E70">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O</w:t>
      </w:r>
      <w:r w:rsidR="00BE60E1" w:rsidRPr="002B4F16">
        <w:rPr>
          <w:rFonts w:ascii="Arial" w:eastAsiaTheme="minorHAnsi" w:hAnsi="Arial" w:cs="Arial"/>
          <w:lang w:val="es-ES_tradnl" w:eastAsia="en-US"/>
        </w:rPr>
        <w:t>torgamiento de Plazas Docentes</w:t>
      </w:r>
      <w:r w:rsidRPr="002B4F16">
        <w:rPr>
          <w:rFonts w:ascii="Arial" w:eastAsiaTheme="minorHAnsi" w:hAnsi="Arial" w:cs="Arial"/>
          <w:lang w:val="es-ES_tradnl" w:eastAsia="en-US"/>
        </w:rPr>
        <w:t xml:space="preserve"> en el Estado de Yucatán tendrá las funciones y atribuciones siguientes:</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Conocer los principios, criterios y lineamientos que fijen las autoridades competentes para los procesos de admisión, promoción y reconocimiento del personal docente.</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Coadyuvar en la vigilancia de los procesos de admisión, promoción y reconocimiento del personal docente desarrollados en el marco de la carrera de las maestras y los maestros, así como de los procesos de otorgamiento de plazas docentes del estado de Yucatán, en los términos que establezcan las autoridades y la legislación en la materia.</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Velar por el cumplimiento de los principios, criterios y lineamientos aplicables al proceso de admisión, promoción y reconocimiento del personal docente.</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Promover y dar seguimiento a los asuntos de su competencia relacionados con el proceso de admisión, promoción y reconocimiento del personal docente.</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 Tener conocimiento de los reportes de inconformidades presentados ante las autoridades educativas competentes.</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 Promover, a través de medios digitales, la difusión de datos de forma pública, actualizada y de libre acceso, que contenga, entre otras cosas, información referente a la disponibilidad de espacios en centros laborales, para efectos de ingresos, movimientos de personal, promociones y mejoramiento geográfico.</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 Aprobar la normativa interna que requiera para el cumplimiento de su objeto.</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VIII. Dar seguimiento al cumplimiento de sus acuerdos.</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IX. Resolver sobre las circunstancias no previstas en esta ley relacionadas con el cumplimiento de su objeto.</w:t>
      </w:r>
    </w:p>
    <w:p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X. Las demás que le confieran otras disposiciones legales y normativas aplicables.</w:t>
      </w:r>
    </w:p>
    <w:p w:rsidR="00F86254" w:rsidRPr="002B4F16" w:rsidRDefault="00F86254" w:rsidP="00AE4E70">
      <w:pPr>
        <w:spacing w:before="100" w:beforeAutospacing="1" w:after="100" w:afterAutospacing="1"/>
        <w:jc w:val="both"/>
        <w:rPr>
          <w:rFonts w:ascii="Arial" w:hAnsi="Arial" w:cs="Arial"/>
          <w:b/>
          <w:lang w:val="es-MX" w:eastAsia="es-MX"/>
        </w:rPr>
      </w:pPr>
      <w:r w:rsidRPr="002B4F16">
        <w:rPr>
          <w:rFonts w:ascii="Arial" w:hAnsi="Arial" w:cs="Arial"/>
          <w:b/>
          <w:lang w:val="es-MX" w:eastAsia="es-MX"/>
        </w:rPr>
        <w:t>Artículo 106. Integración</w:t>
      </w:r>
    </w:p>
    <w:p w:rsidR="00652EFB" w:rsidRPr="002B4F16" w:rsidRDefault="00652EFB" w:rsidP="00652EF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Otorgamiento de Plazas Docentes del Estado de Yucatán estará integrado por:</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La persona titular de la secretaría, o por quien esta designe, quien será el presidente.</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Cinco representantes de la secretaría, designados por el presidente, que se encuentren en áreas relacionadas con la educación básica, el desarrollo educativo y la gestión regional, la planeación y la administración.</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Un representante de los docentes de las escuelas públicas del estado por cada una de las modalidades educativas.</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Un representante por cada sindicato en materia de educación que tenga presencia en el estado y que se encuentre debidamente constituido y registrado de conformidad con la Ley Federal del Trabajo.</w:t>
      </w:r>
    </w:p>
    <w:p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 Dos representantes de asociaciones civiles constituidas legalmente con objeto educativo.</w:t>
      </w:r>
    </w:p>
    <w:p w:rsidR="00652EFB" w:rsidRPr="002B4F16" w:rsidRDefault="00652EFB" w:rsidP="00652EF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Selección y el Otorgamiento de Plazas a Docentes del Estado de Yucatán contará con un secretario técnico, quien será nombrado por el presidente y participará en las sesiones únicamente con derecho a voz. Cuando el secretario técnico designado forme parte de los integrantes, conservará su derecho a voto.</w:t>
      </w:r>
    </w:p>
    <w:p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107. Reglamento interno</w:t>
      </w:r>
    </w:p>
    <w:p w:rsidR="00F86254" w:rsidRPr="002B4F16" w:rsidRDefault="006C79BA" w:rsidP="00F86254">
      <w:pPr>
        <w:spacing w:before="100" w:beforeAutospacing="1" w:after="100" w:afterAutospacing="1"/>
        <w:jc w:val="both"/>
        <w:outlineLvl w:val="1"/>
        <w:rPr>
          <w:rFonts w:ascii="Arial" w:eastAsiaTheme="minorHAnsi" w:hAnsi="Arial" w:cs="Arial"/>
          <w:bCs/>
          <w:lang w:val="es-MX" w:eastAsia="en-US"/>
        </w:rPr>
      </w:pPr>
      <w:r w:rsidRPr="002B4F16">
        <w:rPr>
          <w:rFonts w:ascii="Arial" w:eastAsiaTheme="minorHAnsi" w:hAnsi="Arial" w:cs="Arial"/>
          <w:bCs/>
          <w:lang w:val="es-MX" w:eastAsia="en-US"/>
        </w:rPr>
        <w:t>El reglamento interno del Comité para Transparentar y Vigilar los Procesos de Otorgamiento de Plazas Docentes del Estado de Yucatán deberá establecer lo relativo a la organización y el desarrollo de las sesiones, las formalidades de las convocatorias y las facultades de quienes lo integran.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Sistema Estatal de Formación, Capacitación y Actualización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108. </w:t>
      </w:r>
      <w:r w:rsidRPr="002B4F16">
        <w:rPr>
          <w:rFonts w:ascii="Arial" w:eastAsiaTheme="minorHAnsi" w:hAnsi="Arial" w:cs="Arial"/>
          <w:b/>
          <w:bCs/>
          <w:iCs/>
          <w:lang w:val="es-ES_tradnl" w:eastAsia="en-US"/>
        </w:rPr>
        <w:t>Objeto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autoridad educativa estatal constituirá un Sistema Estatal de Formación, Capacitación y Actualización para las Maestras y los Maestros, cuyo objeto será coadyuvar con la federación en el cumplimiento a lo previsto en la </w:t>
      </w:r>
      <w:r w:rsidRPr="002B4F16">
        <w:rPr>
          <w:rFonts w:ascii="Arial" w:eastAsiaTheme="minorHAnsi" w:hAnsi="Arial" w:cs="Arial"/>
          <w:lang w:val="es-MX" w:eastAsia="en-US"/>
        </w:rPr>
        <w:t>Ley Reglamentaria del artículo 3º de la Constitución Política de los Estados Unidos Mexicanos, en materia de Mejora Continua de la Educación.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109. F</w:t>
      </w:r>
      <w:r w:rsidRPr="002B4F16">
        <w:rPr>
          <w:rFonts w:ascii="Arial" w:eastAsiaTheme="minorHAnsi" w:hAnsi="Arial" w:cs="Arial"/>
          <w:b/>
          <w:bCs/>
          <w:iCs/>
          <w:lang w:val="es-ES_tradnl" w:eastAsia="en-US"/>
        </w:rPr>
        <w:t>ormación de maestras y maestros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escuelas normales tendrán a su cargo la formación de maestras y maestros para la educación básica, las que deberán estructurarse y funcionar de modo que apliquen los criterios que esta ley establece para alcanzar, mantener y elevar la calidad educativa. Para ello, la secretaría, en coordinación con la Secretaría de Investigación, Innovación y Educación Superior: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Procurará una sólida preparación profesional en los estudiantes, buscando que adquieran amplios conocimientos científicos, pedagógicos y de educación ambiental para la sostenibilidad.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Fomentará en ellos el conocimiento pleno de los principios filosóficos y sociales del artículo 3o. de la Constitución Política de los Estados Unidos Mexicanos y la política educativa que de este precepto se deriva.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Fomentará en los futuros maestros y maestras la vocación magisterial, así como el desarrollo de actitudes de solidaridad social.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Propiciará en las futuras maestras y maestros el desarrollo de las competencias adecuadas para planear y organizar la labor docente en congruencia con el enfoque pedagógico de los planes y programas vigentes.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Fomentará en ellos el conocimiento de las metodologías de la investigación educacional, con el fin de que incorporen a su práctica una actitud científica y de crecimiento continuo.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Establecerá mecanismos de evaluación estandarizados para el mejoramiento de la calidad de la formación de los futuros maestros y maestras.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Desarrollará en el futuro docente, una conciencia ecológica para que pueda orientar a las comunidades educativas en el mejoramiento y conservación del medio ambiente.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Actualización y superación profesional de los docentes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actualización y superación profesional de las maestras y maestros, la autoridad educativa estatal competente es responsable de promover y atender, dentro de su ámbito de competencia y conforme a las disposiciones legales y normativas aplicables que establezcan las autoridades federales competentes, las siguientes tareas:</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I. </w:t>
      </w:r>
      <w:r w:rsidR="00775915" w:rsidRPr="002B4F16">
        <w:rPr>
          <w:rFonts w:ascii="Arial" w:eastAsiaTheme="minorHAnsi" w:hAnsi="Arial" w:cs="Arial"/>
          <w:bCs/>
          <w:lang w:val="es-ES_tradnl" w:eastAsia="en-US"/>
        </w:rPr>
        <w:t>Garantizar oportunidades permanentes para el perfeccionamiento y la superación profesional de las maestras y los maestros en servicio, que incluyan diversas modalidades de cobertura, adecuados a las necesidades, contextos regionales y locales de la prestación de los servicios educativos y de los recursos disponibles, en los términos que apruebe la Comisión Nacional para la Mejora Continua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Actualizar y consolidar los conocimientos científicos, artísticos, tecnológicos y de innovación, y humanísticos, así como las competencias didácticas de las maestras y maestros en servicio conforme a los criterios y programas aprobados por la Comisión Nacional para la Mejora Continua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Ofrecer los programas formativos que apruebe la Comisión Nacional para la Mejora Continua de la Educación a los docentes.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Distribuir materiales de trabajo a las maestras y los maestros que se inscriban en los cursos a los que convoque.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Suscribir convenios de colaboración con instituciones dedicadas a la formación pedagógica de los profesionales de la educación e instituciones de educación superior estatales, nacionales o extranjeras, para ampliar las opciones de formación, capacitación y actualización que para tal efecto establezca la Comisión Nacional para la Mejora Continua de la Educación.</w:t>
      </w:r>
    </w:p>
    <w:p w:rsidR="00F86254" w:rsidRPr="002B4F16" w:rsidRDefault="00F86254" w:rsidP="00F86254">
      <w:pPr>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Difundir entre las maestras y maestros las contribuciones de la cultura pedagógica regional, nacional y universal así como e</w:t>
      </w:r>
      <w:r w:rsidRPr="002B4F16">
        <w:rPr>
          <w:rFonts w:ascii="Arial" w:eastAsiaTheme="minorHAnsi" w:hAnsi="Arial" w:cs="Arial"/>
          <w:lang w:val="es-MX" w:eastAsia="en-US"/>
        </w:rPr>
        <w:t>l enfoque de derechos humanos, de igualdad sustantiva, la cultura de la paz y la integridad en la práctica de las funciones de las maestras y los maestros.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Desarrollar investigación pedagógica y promover innovaciones educativas basadas en ella, en función de las necesidades del Sistema Educativo Estatal.</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Impulsar los proyectos pedagógicos y de desarrollo de la docencia generados por las instituciones de formación docente y los sectores académicos, de conformidad con los criterios que emita la Comisión Nacional para la Mejora Continua de la Educación.</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IX. Las demás que le otorgue a las autoridades educativas del estado o al estado la Ley Reglamentaria del Artículo 3o. de la Constitución Política de los Estados Unidos Mexicanos, en Materia de Mejora Continua de la Educación.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Fortalecimiento de la formación docente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Fortalecimiento de las instituciones de formación docente</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fortalecerá a las instituciones públicas de formación docente, para lo cual, las autoridades educativas en el ámbito de sus competencias, tendrán a su cargo: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Propiciar la participación de la comunidad de las instituciones formadoras de</w:t>
      </w:r>
      <w:r w:rsidRPr="002B4F16">
        <w:rPr>
          <w:rFonts w:ascii="Arial" w:eastAsiaTheme="minorHAnsi" w:hAnsi="Arial" w:cs="Arial"/>
          <w:lang w:val="es-ES_tradnl" w:eastAsia="en-US"/>
        </w:rPr>
        <w:t xml:space="preserve"> maestros y maestras</w:t>
      </w:r>
      <w:r w:rsidRPr="002B4F16">
        <w:rPr>
          <w:rFonts w:ascii="Arial" w:eastAsiaTheme="minorHAnsi" w:hAnsi="Arial" w:cs="Arial"/>
          <w:lang w:val="es-MX" w:eastAsia="en-US"/>
        </w:rPr>
        <w:t xml:space="preserve">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Promover la movilidad de los docentes en los diferentes sistemas y subsistemas educativos, particularmente en aquellas instituciones que tengan amplia tradición y experiencia en la formación pedagógica y docente.</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Fomentar la creación de redes académicas para el intercambio de saberes y experiencias entre las maestras y los maestros de los diferentes sistemas y subsistemas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Proporcionar las herramientas para realizar una gestión pedagógica y curricular que priorice el máximo logro del aprendizaje y desarrollo integral de los educandos.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 Promover la integración de un acervo físico y digital en las instituciones formadoras de </w:t>
      </w:r>
      <w:r w:rsidRPr="002B4F16">
        <w:rPr>
          <w:rFonts w:ascii="Arial" w:eastAsiaTheme="minorHAnsi" w:hAnsi="Arial" w:cs="Arial"/>
          <w:lang w:val="es-ES_tradnl" w:eastAsia="en-US"/>
        </w:rPr>
        <w:t>maestras y maestros</w:t>
      </w:r>
      <w:r w:rsidRPr="002B4F16">
        <w:rPr>
          <w:rFonts w:ascii="Arial" w:eastAsiaTheme="minorHAnsi" w:hAnsi="Arial" w:cs="Arial"/>
          <w:lang w:val="es-MX" w:eastAsia="en-US"/>
        </w:rPr>
        <w:t>, de bibliografía actualizada que permita a las maestras y los maestros acceder a las propuestas pedagógicas y didácticas innovadoras.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Promover la acreditación de grados académicos superiores de los docentes.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Promover la investigación educativa y su financiamiento, a través de programas permanentes y de la vinculación con instituciones de educación superior y centros de investigación.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Garantizar la actualización permanente, a través de la capacitación, la formación, así como programas e incentivos para su desarrollo profesional.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112.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Perfil de egreso de las instituciones formadoras docentes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personas egresadas de las instituciones formadoras de docentes contarán con el conocimiento de diversos enfoques pedagógicos y didácticos que les permita atender las necesidades de aprendizaje de niñas, niños, adolescentes y jóvenes.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113. F</w:t>
      </w:r>
      <w:r w:rsidRPr="002B4F16">
        <w:rPr>
          <w:rFonts w:ascii="Arial" w:eastAsiaTheme="minorHAnsi" w:hAnsi="Arial" w:cs="Arial"/>
          <w:b/>
          <w:bCs/>
          <w:iCs/>
          <w:lang w:val="es-ES_tradnl" w:eastAsia="en-US"/>
        </w:rPr>
        <w:t>ormación inicial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formación inicial que imparten las escuelas normales deberá responder a la programación estratégica que realice el Sistema Educativo Nacional en los términos que indica la ley general.</w:t>
      </w: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59104D" w:rsidRPr="002B4F16" w:rsidRDefault="0059104D" w:rsidP="00F86254">
      <w:pPr>
        <w:spacing w:before="100" w:beforeAutospacing="1" w:after="100" w:afterAutospacing="1"/>
        <w:jc w:val="center"/>
        <w:outlineLvl w:val="0"/>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quinto</w:t>
      </w:r>
      <w:r w:rsidRPr="002B4F16">
        <w:rPr>
          <w:rFonts w:ascii="Arial" w:eastAsiaTheme="minorHAnsi" w:hAnsi="Arial" w:cs="Arial"/>
          <w:b/>
          <w:bCs/>
          <w:lang w:val="es-ES_tradnl" w:eastAsia="en-US"/>
        </w:rPr>
        <w:br/>
        <w:t>Planteles educativos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Condiciones de los planteles educativos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114.</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P</w:t>
      </w:r>
      <w:r w:rsidRPr="002B4F16">
        <w:rPr>
          <w:rFonts w:ascii="Arial" w:eastAsiaTheme="minorHAnsi" w:hAnsi="Arial" w:cs="Arial"/>
          <w:b/>
          <w:bCs/>
          <w:iCs/>
          <w:lang w:val="es-ES_tradnl" w:eastAsia="en-US"/>
        </w:rPr>
        <w:t>lanteles educativos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planteles educativos constituyen un espacio fundamental para el proceso de enseñanza-aprendizaje, donde se presta el servicio público de educación por parte del estado o por los particulares con autorización o reconocimiento de validez oficial de estudios.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rsidR="00CF4E8F" w:rsidRPr="002B4F16" w:rsidRDefault="00CF4E8F"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Aunado a lo anterior, a nivel estatal se garantizará que las instituciones educativas de nivel básico y medio superior no cuenten con más de treinta alumnos por aula escolar.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Bienes inmuebles destinados al servicio educativo</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 xml:space="preserve">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normativa municipal, estatal y federal aplicable. Además de lo anterior, deberá obtenerse un certificado de seguridad y operatividad escolar expedido por las autoridades correspondientes, en los términos que para tal efecto emita la Secretaría de Educación Pública. </w:t>
      </w:r>
      <w:r w:rsidRPr="002B4F16">
        <w:rPr>
          <w:rFonts w:ascii="Arial" w:eastAsiaTheme="minorHAnsi" w:hAnsi="Arial" w:cs="Arial"/>
          <w:lang w:val="es-MX" w:eastAsia="en-US"/>
        </w:rPr>
        <w:t>Los documentos que acrediten el cumplimiento de dichos requisitos deberán publicarse de manera permanente en un lugar visible del inmueble.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Todos los planteles educativos, públicos o privados, deben cumplir con las normas de protección civil y de seguridad que emitan las autoridades de los ámbitos federal, local y municipal competentes, según corresponda.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Atención de zonas prioritarias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atenderá de manera prioritaria las escuelas que, por estar en localidades aisladas, zonas urbanas marginadas, rurales y en pueblos y comunidades indígenas, tengan mayor posibilidad de rezago o abandono escolar, estableciendo condiciones físicas y de equipamiento que permitan proporcionar educación con equidad e inclusión en dichas localidades.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materia de inclusión se realizarán acciones, de manera gradual, orientadas a identificar, prevenir y reducir las barreras que limitan el acceso, permanencia, participación y aprendizaje de todos los educandos que mejoren las condiciones para la infraestructura educativa.</w:t>
      </w:r>
    </w:p>
    <w:p w:rsidR="000D1E21" w:rsidRPr="002B4F16" w:rsidRDefault="00A72EB8"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los términos del artículo 102, último párrafo de la Ley general </w:t>
      </w:r>
      <w:r w:rsidR="000D1E21" w:rsidRPr="002B4F16">
        <w:rPr>
          <w:rFonts w:ascii="Arial" w:eastAsiaTheme="minorHAnsi" w:hAnsi="Arial" w:cs="Arial"/>
          <w:lang w:val="es-ES_tradnl" w:eastAsia="en-US"/>
        </w:rPr>
        <w:t>se garantizará la existencia de baños y de agua potable para consumo humano con suministro continuo en cada inmueble de uso escolar público conforme a los lineamientos que emita la Secretaría de Salud</w:t>
      </w:r>
      <w:r w:rsidRPr="002B4F16">
        <w:rPr>
          <w:rFonts w:ascii="Arial" w:eastAsiaTheme="minorHAnsi" w:hAnsi="Arial" w:cs="Arial"/>
          <w:lang w:val="es-ES_tradnl" w:eastAsia="en-US"/>
        </w:rPr>
        <w:t xml:space="preserve"> federal</w:t>
      </w:r>
      <w:r w:rsidR="000D1E21" w:rsidRPr="002B4F16">
        <w:rPr>
          <w:rFonts w:ascii="Arial" w:eastAsiaTheme="minorHAnsi" w:hAnsi="Arial" w:cs="Arial"/>
          <w:lang w:val="es-ES_tradnl" w:eastAsia="en-US"/>
        </w:rPr>
        <w:t xml:space="preserve"> en coordinación con la Secretaría</w:t>
      </w:r>
      <w:r w:rsidRPr="002B4F16">
        <w:rPr>
          <w:rFonts w:ascii="Arial" w:eastAsiaTheme="minorHAnsi" w:hAnsi="Arial" w:cs="Arial"/>
          <w:lang w:val="es-ES_tradnl" w:eastAsia="en-US"/>
        </w:rPr>
        <w:t xml:space="preserve"> de Educación Pública</w:t>
      </w:r>
      <w:r w:rsidR="000D1E21" w:rsidRPr="002B4F16">
        <w:rPr>
          <w:rFonts w:ascii="Arial" w:eastAsiaTheme="minorHAnsi" w:hAnsi="Arial" w:cs="Arial"/>
          <w:lang w:val="es-ES_tradnl" w:eastAsia="en-US"/>
        </w:rPr>
        <w:t>, así como de espacios para la activación física, la recreación, la práctica del deporte y la educación física.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Construcción de planteles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en el ámbito de su competencia, a través de las instancias que para tal efecto disponga la legislación, de acuerdo con la disponibilidad presupuestal, realizará las actividades correspondientes en materia de infraestructura educativa, con apego a los ordenamientos jurídicos que las rijan, las disposiciones de la ley general, esta ley y las normas técnicas respectivas que emita la Secretaría de Educación Pública.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Planeación financiera y administrativa de los recursos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deberá desarrollar la planeación financiera y administrativa que contribuya a optimizar los recursos en materia de espacios educativos,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promoverá mecanismos para acceder a fuentes alternas de financiamiento conforme a lo que establezcan las disposiciones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119. M</w:t>
      </w:r>
      <w:r w:rsidRPr="002B4F16">
        <w:rPr>
          <w:rFonts w:ascii="Arial" w:eastAsiaTheme="minorHAnsi" w:hAnsi="Arial" w:cs="Arial"/>
          <w:b/>
          <w:bCs/>
          <w:iCs/>
          <w:lang w:val="es-ES_tradnl" w:eastAsia="en-US"/>
        </w:rPr>
        <w:t>antenimiento de los planteles escolares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el mantenimiento de los muebles e inmuebles, así como los servicios e instalaciones necesarios para proporcionar los servicios educativos, concurrirán los tres órdenes de gobierno, en los términos que establece la ley general, y, de manera voluntaria, madres y padres de familia o tutores y demás integrantes de la comunidad.</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Mejora escolar</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Guías operativas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autoridad educativa estatal, en el ámbito de sus competencias, emitirán una Guía Operativa para la Organización y Funcionamiento de los Servicios de Educación Básica y Media Superior, la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conforme a las disposiciones y lineamientos que emita la Secretaría de Educación Pública.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Notificación de las evaluaciones académicas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establecidas por los gobiernos municipal y estatal, sus organismos descentralizados y por los particulares con autorización y con reconocimiento de validez oficial de estudios otorgarán todas las facilidades y colaboración para las evaluaciones a los educandos que implemente la autoridad educativa estatal.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 fin de contribuir a la mejora escolar, las autoridades educativas darán a conocer a las maestras y maestros, educandos, Consejos de Participación Escolar, y madres y padres de familia o tutores, de manera individual, respecto de sus hijas, hijos o pupilos menores de dieciocho años de edad, los resultados de las evaluaciones que realicen, en términos de las disposiciones aplicables, así como las estadísticas que permitan medir el logro académico y los avances de la educación en todo el estado.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Consejos técnicos escolares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el proceso de mejora escolar se constituirán, en los términos indicados por la ley general, Consejos Técnicos Escolares en los tipos de educación básica y media superior, como órganos colegiados de decisión técnico pedagógica de cada plantel educativo, los cuales tendrán a su cargo adoptar e implementar las decisiones para contribuir al máximo logro de aprendizaje de los educandos, el desarrollo de su pensamiento crítico y el fortalecimiento de los lazos entre escuela y comunidad.</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Comités de Planeación y Evaluación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Cada Consejo Técnico Escolar contará con un Comité de Planeación y Evaluación que funcionará en términos de la ley general, el cual tendrá a su cargo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w:t>
      </w:r>
    </w:p>
    <w:p w:rsidR="0079061F"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Dicho programa tendrá un carácter plurianual, definirá objetivos y metas, los cuales serán evaluados por el referido Comité.</w:t>
      </w:r>
    </w:p>
    <w:p w:rsidR="0079061F"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facultades de este Comité en materia de infraestructura y equipamiento de los planteles educativos, se referirán a los aportes que haga sobre mejora escolar y serán puestos a consideración del Comité Escolar de Administración Participativa para el cumplimiento de sus funciones.</w:t>
      </w:r>
    </w:p>
    <w:p w:rsidR="00F86254"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w:t>
      </w:r>
      <w:r w:rsidR="00787CBB"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en los lineamientos que emita para la integración de los Consejos Técnicos Escolares, determinará lo relativo a la operación y funcionamiento del Comité al que se refiere el presente artículo.</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sexto</w:t>
      </w:r>
      <w:r w:rsidRPr="002B4F16">
        <w:rPr>
          <w:rFonts w:ascii="Arial" w:eastAsiaTheme="minorHAnsi" w:hAnsi="Arial" w:cs="Arial"/>
          <w:b/>
          <w:bCs/>
          <w:lang w:val="es-ES_tradnl" w:eastAsia="en-US"/>
        </w:rPr>
        <w:br/>
        <w:t>Financiamiento de la educación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Presupuesto educativo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asignación del presupuesto de cada uno de los niveles de educación, se procurará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125.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El presupuesto educativo para los municipios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de conformidad con las disposiciones aplicables, proveerá lo conducente para que cada ayuntamiento reciba recursos para el cumplimiento de las responsabilidades que estén a cargo de la autoridad municipal en términos de las disposiciones legales y normativas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Criterios para la aplicación de recursos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Gobierno del estado respetará los siguientes criterios: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Los recursos federales recibidos para el servicio educativo por el estado y los municipios se aplicarán exclusivamente a la prestación de este servicio en el estado. El Gobierno del estado prestará todas las facilidades y colaboración para que la autoridad federal competente verifique la correcta aplicación de dichos recursos. En el caso de que tales recursos se utilicen para fines distintos de los señalados, se actuará de acuerdo con lo previsto en la legislación aplicable sobre las responsabilidades administrativas, civiles y penales que procedan.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El Gobierno del estado tomará en cuenta el carácter prioritario de la educación pública para los fines del desarrollo estatal, por lo que gestionará ante el Ejecutivo federal la asignación al estado de partidas presupuestales suficientes para el desarrollo de los programas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El estado y los municipios buscarán fortalecer las fuentes de financiamiento para la tarea educativa y procurarán destinar al gasto educativo recursos presupuestarios crecientes en términos reales y vigilar su distribución eficiente.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Las inversiones que en materia educativa realicen el estado, los municipios que lo integran, sus organismos descentralizados y los particulares son de interés social.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El estado y los municipios asignarán recursos para la adecuada realización de las actividades destinadas a la atención de las comunidades con mayor rezago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El estado y los municipios incentivarán la participación de la iniciativa privada para la obtención de recursos para la inversión en materia educativa.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Los programas de gestión escolar</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Las autoridades educativas, con base en los lineamientos que emita la Secretaría de Educación Pública, formularán los programas de fortalecimiento de las capacidades de administración escolar que tendrán como objetivos: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Usar los resultados de la evaluación como retroalimentación para la mejora continua en cada ciclo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Desarrollar una planeación anual de actividades, con metas verificables y puestas en conocimiento de la autoridad y la comunidad escolar.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Administrar en forma transparente y eficiente los recursos que reciba para mejorar su infraestructura, comprar materiales educativos, resolver problemas de operación básicos y propiciar condiciones de participación para que alumnas, alumnos, maestras, maestros, madres y padres de familia o tutores, bajo el liderazgo del director, se involucren en la resolución de los retos que cada escuela enfrenta.</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séptimo</w:t>
      </w:r>
      <w:r w:rsidRPr="002B4F16">
        <w:rPr>
          <w:rFonts w:ascii="Arial" w:eastAsiaTheme="minorHAnsi" w:hAnsi="Arial" w:cs="Arial"/>
          <w:b/>
          <w:bCs/>
          <w:lang w:val="es-ES_tradnl" w:eastAsia="en-US"/>
        </w:rPr>
        <w:br/>
        <w:t>Corresponsabilidad social en el proceso educativo</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Participación de los actores sociales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128. A</w:t>
      </w:r>
      <w:r w:rsidRPr="002B4F16">
        <w:rPr>
          <w:rFonts w:ascii="Arial" w:eastAsiaTheme="minorHAnsi" w:hAnsi="Arial" w:cs="Arial"/>
          <w:b/>
          <w:bCs/>
          <w:iCs/>
          <w:lang w:val="es-ES_tradnl" w:eastAsia="en-US"/>
        </w:rPr>
        <w:t>ctores sociales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fomentarán la participación de los actores sociales involucrados en el proceso de enseñanza aprendizaje, para el logro de una educación democrática, de alcance nacional, inclusiva, intercultural, integral y plurilingüe que propicie el máximo logro de aprendizaje de los educandos, para el desarrollo de su pensamiento crítico, el fortalecimiento de los lazos entre escuela y comunidad.</w:t>
      </w: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59104D" w:rsidRPr="002B4F16" w:rsidRDefault="0059104D" w:rsidP="00F86254">
      <w:pPr>
        <w:spacing w:before="100" w:beforeAutospacing="1" w:after="100" w:afterAutospacing="1"/>
        <w:jc w:val="both"/>
        <w:rPr>
          <w:rFonts w:ascii="Arial" w:eastAsiaTheme="minorHAnsi" w:hAnsi="Arial" w:cs="Arial"/>
          <w:b/>
          <w:lang w:val="es-ES_tradnl" w:eastAsia="en-US"/>
        </w:rPr>
      </w:pP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129. P</w:t>
      </w:r>
      <w:r w:rsidRPr="002B4F16">
        <w:rPr>
          <w:rFonts w:ascii="Arial" w:eastAsiaTheme="minorHAnsi" w:hAnsi="Arial" w:cs="Arial"/>
          <w:b/>
          <w:bCs/>
          <w:iCs/>
          <w:lang w:val="es-ES_tradnl" w:eastAsia="en-US"/>
        </w:rPr>
        <w:t>articipación de particulares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ya sea personas físicas o morales, podrán coadyuvar en el mantenimiento de las escuelas públicas, previo acuerdo con la autoridad educativa competente.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acciones que se deriven de la aplicación del párrafo anterior, en ningún caso implicarán la sustitución de los servicios del personal de la escuela, tampoco generarán cualquier tipo de contraprestación a favor de los particulares.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Participación de madres y padres de familia o tutores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Derechos de quienes ejercen la patria potestad o tutela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derechos de quienes ejercen la patria potestad o la tutela: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Participar activamente con las autoridades de la escuela en la que estén inscritos sus hijas, hijos o pupilos menores de dieciocho años, en cualquier problema relacionado con la educación de estos, a fin de que, en conjunto, se aboquen a su solución.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Colaborar con las autoridades escolares, al menos una vez al mes, para la superación de los educandos y en el mejoramiento de los establecimientos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Formar parte de las asociaciones de madres y padres de familia y de los consejos de participación escolar o su equivalente.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Opinar, en los casos de la educación que impartan los particulares, en relación con las contraprestaciones que las escuelas fijen.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Conocer el nombre del personal docente y empleados adscritos en la escuela en la que estén inscritos sus hijas, hijos o pupilos, información que será proporcionada por la autoridad escolar.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Conocer los criterios y resultados de las evaluaciones de la escuela a la que asistan sus hijas, hijos o pupilos.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Conocer los planes y programas de estudio proporcionados por el plantel educativo al que asistan sus hijas, hijos o pupilos</w:t>
      </w:r>
      <w:r w:rsidRPr="002B4F16">
        <w:rPr>
          <w:rFonts w:ascii="Arial" w:eastAsiaTheme="minorHAnsi" w:hAnsi="Arial" w:cs="Arial"/>
          <w:lang w:val="es-MX" w:eastAsia="en-US"/>
        </w:rPr>
        <w:t xml:space="preserve"> sobre los cuales podrán emitir su opinión</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Conocer el presupuesto asignado a cada escuela, a la que asistan sus hijas, hijos o pupilos, así como su aplicación y los resultados de su ejecución.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Conocer la situación académica y conducta de sus hijas, hijos o pupilos en la vida escolar.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Manifestar, de ser el caso, su inconformidad ante las autoridades educativas correspondientes, sobre cualquier irregularidad dentro del plantel educativo donde estén inscritas sus hijas, hijos o pupilos menores de dieciocho años y sobre las condiciones físicas de las escuelas.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Obligaciones de quienes ejercen la patria potestad o tutela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obligaciones de quienes ejercen la patria potestad o la tutela: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Hacer que sus hijas, hijos o pupilos menores de dieciocho años, reciban la educación preescolar, la primaria, la secundaria, la media superior y, en su caso, la inicial.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Participar en el proceso educativo de sus hijas, hijos o pupilos menores de dieciocho años, al revisar su progreso, desempeño y conducta, velando siempre por su bienestar y desarrollo.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Colaborar con las instituciones educativas en las que estén inscritos sus hijos, hijas o pupilos, en las actividades que dichas instituciones realicen.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Informar a las autoridades educativas los cambios que se presenten en la conducta y actitud de los educandos, para que se apliquen los estudios correspondientes, con el fin de determinar las posibles causas.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Acudir a los llamados de las autoridades educativas y escolares relacionados con la revisión del progreso, desempeño y conducta de sus hijas, hijos o pupilos menores de dieciocho años.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Promover la participación de sus hijas, hijos o pupilos menores de dieciocho años en la práctica de actividades físicas, de recreación, deportivas y de educación física dentro y fuera de los planteles educativos, como un medio de cohesión familiar y comunitaria.</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MX" w:eastAsia="en-US"/>
        </w:rPr>
        <w:t>VII.</w:t>
      </w:r>
      <w:r w:rsidRPr="002B4F16">
        <w:rPr>
          <w:rFonts w:ascii="Arial" w:eastAsiaTheme="minorHAnsi" w:hAnsi="Arial" w:cs="Arial"/>
          <w:lang w:val="es-MX" w:eastAsia="en-US"/>
        </w:rPr>
        <w:t xml:space="preserve"> Coadyuvar con el personal docente para que la educación digital fomente el uso crítico, ético, responsable y formativo de los alumnos, llevando al cabo acciones de prevención en su ámbito familiar</w:t>
      </w:r>
      <w:r w:rsidRPr="002B4F16">
        <w:rPr>
          <w:rFonts w:ascii="Arial" w:eastAsiaTheme="minorHAnsi" w:hAnsi="Arial" w:cs="Arial"/>
          <w:lang w:val="es-ES_tradnl"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bCs/>
          <w:lang w:val="es-MX"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Informar a la autoridad escolar correspondiente sobre cualquier condición, situación particular, padecimiento o enfermedad que presenten sus hijas, hijos o pupilos.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Dar seguimiento y atención oportuna a las observaciones que las autoridades escolares competentes manifiesten, en materia de salud, con respecto sus hijas, hijos o pupilos.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Notificar a las autoridades educativas estatales, según corresponda, sobre los cambios que se presenten en tutela o custodia definitiva o provisional de los educandos.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caso de incumplimiento de alguna de las obligaciones a las que se refiere este artículo por parte de madres y padres de familia o tutores, las autoridades educativas podrán dar aviso a las instancias encargadas de proteger los derechos de niñas, niños, adolescentes y jóvenes para los efectos correspondientes en términos de la legislación aplicable.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Asociaciones de madres y padres de familia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tendrán por objeto:</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Representar ante las autoridades escolares los intereses que en materia educativa sean comunes a los asociados.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Colaborar para una mejor integración de la comunidad escolar, así como en el mejoramiento de los planteles.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Informar a las autoridades educativas y escolares sobre cualquier irregularidad a la que estén sujetos los educandos.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Propiciar la colaboración de los docentes, madres y padres de familia o tutores, para salvaguardar la integridad de los miembros de la comunidad educativa.</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Enterarse de las acciones educativas y de prevención que realicen las autoridades para que los educandos conozcan y detecten la posible comisión de hechos delictivos que les puedan perjudicar.</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Sensibilizar a la comunidad, mediante la divulgación de material que prevenga la comisión de delitos en agravio de los educandos, así como también, de elementos que procuren la defensa de los derechos de las víctimas de tales delitos.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Estimular, promover y apoyar actividades extraescolares que complementen y respalden la formación de los educandos.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Gestionar ante las autoridades escolares el mejoramiento de las condiciones de los planteles educativos por parte de las autoridades correspondientes.</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Alentar el interés familiar y comunitario para el desempeño del educando.</w:t>
      </w:r>
    </w:p>
    <w:p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Proponer las medidas que estimen conducentes para alcanzar los objetivos señalados en las fracciones anteriores.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se abstendrán de intervenir en los aspectos pedagógicos y laborales de los establecimientos educativos.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cantidades en numerario que recauden por cualquier medio las asociaciones de madres y padres de familia se considerarán patrimonio particular y solo pertenecerán a las escuelas cuando se invierta en bienes y servicios que hayan sido entregados de forma previa y formal a las autoridades educativas.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no podrán imponer cuota determinada a las madres o padres de familia o tutores por concepto de inscripción. Las aportaciones serán consideradas cooperaciones voluntarias y únicamente podrán ser determinadas por los propios aportantes.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organización y el funcionamiento de las asociaciones de madres y padres de familia, en lo concerniente a sus relaciones con las autoridades escolares, se sujetarán a las disposiciones que la autoridad educativa federal señale.</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Sociedades de alumnos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los niveles en los que sea factible, se promoverá la formación de sociedades de alumnos para fortalecer la cultura de participación democrática, con base en los lineamientos generales que para ello expida la autoridad educativa correspondiente.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bCs/>
          <w:lang w:val="es-ES_tradnl" w:eastAsia="en-US"/>
        </w:rPr>
        <w:t>Artículo 134.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Consejos de Participación Escolar</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podrán promover, de conformidad con los lineamientos que establezca la autoridad educativa federal, la participación de la sociedad en actividades que tengan por objeto garantizar el derecho a la educación.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Consecuentemente, podrán constituirse consejos de participación escolar por cada escuela, municipio o a nivel estatal, así como un consejo de participación escolar estatal. Dichos órganos se constituirán y operarán de conformidad con lo establecido en los artículos 131, 132, 133 y 134 de la ley general y en las demás disposiciones normativas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consejos de participación escolar a que se refiere este artículo se abstendrán de intervenir en los aspectos laborales, pedagógicos, administrativos y operativos del personal de los centros educativos y no deberán participar en cuestiones políticas ni religiosas.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Servicio social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135. S</w:t>
      </w:r>
      <w:r w:rsidRPr="002B4F16">
        <w:rPr>
          <w:rFonts w:ascii="Arial" w:eastAsiaTheme="minorHAnsi" w:hAnsi="Arial" w:cs="Arial"/>
          <w:b/>
          <w:bCs/>
          <w:iCs/>
          <w:lang w:val="es-ES_tradnl" w:eastAsia="en-US"/>
        </w:rPr>
        <w:t>ervicio social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aplicables. En estas se preverá la prestación del servicio social o sus equivalentes como requisito previo para obtener el título o grado académico correspondiente.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en coordinación con las instituciones de educación respectivas, promoverán lo necesario a efecto de establecer diversos mecanismos de acreditación del servicio social o sus equivalentes y que este sea reconocido como parte de su experiencia en el desempeño de sus labores profesionales. </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Las autoridades educativas, en términos de la ley general, se coordinarán con las autoridades competentes, para establecer mecanismos para que cuente como prestación de servicio social, las tutorías y acompañamientos que realicen estudiantes a los educandos de preescolar, primaria, secundaria y media superior</w:t>
      </w:r>
      <w:r w:rsidR="00D82E7A">
        <w:rPr>
          <w:rFonts w:ascii="Arial" w:eastAsiaTheme="minorHAnsi" w:hAnsi="Arial" w:cs="Arial"/>
          <w:lang w:val="es-MX" w:eastAsia="en-US"/>
        </w:rPr>
        <w:t xml:space="preserve"> con o sin discapacidad</w:t>
      </w:r>
      <w:r w:rsidRPr="002B4F16">
        <w:rPr>
          <w:rFonts w:ascii="Arial" w:eastAsiaTheme="minorHAnsi" w:hAnsi="Arial" w:cs="Arial"/>
          <w:lang w:val="es-MX" w:eastAsia="en-US"/>
        </w:rPr>
        <w:t xml:space="preserve"> que lo requieran para lograr su máximo aprendizaje y desarrollo integral.</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Participación de los medios de comunicación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y medios de comunicación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medios de comunicación social en la entidad, en el desarrollo de sus actividades, contribuirán al logro de los fines que establece la ley general y esta ley.</w:t>
      </w:r>
    </w:p>
    <w:p w:rsidR="00F86254" w:rsidRPr="002B4F16" w:rsidRDefault="00501DD1"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los términos del artículo 140 de la Ley general, la Secretaría de Educación Pública </w:t>
      </w:r>
      <w:r w:rsidR="00B15BEB" w:rsidRPr="002B4F16">
        <w:rPr>
          <w:rFonts w:ascii="Arial" w:eastAsiaTheme="minorHAnsi" w:hAnsi="Arial" w:cs="Arial"/>
          <w:lang w:val="es-ES_tradnl" w:eastAsia="en-US"/>
        </w:rPr>
        <w:t>promoverá, ante las autoridades competentes, las acciones necesarias para dar cumplimiento a</w:t>
      </w:r>
      <w:r w:rsidRPr="002B4F16">
        <w:rPr>
          <w:rFonts w:ascii="Arial" w:eastAsiaTheme="minorHAnsi" w:hAnsi="Arial" w:cs="Arial"/>
          <w:lang w:val="es-ES_tradnl" w:eastAsia="en-US"/>
        </w:rPr>
        <w:t xml:space="preserve"> este</w:t>
      </w:r>
      <w:r w:rsidR="00B15BEB" w:rsidRPr="002B4F16">
        <w:rPr>
          <w:rFonts w:ascii="Arial" w:eastAsiaTheme="minorHAnsi" w:hAnsi="Arial" w:cs="Arial"/>
          <w:lang w:val="es-ES_tradnl" w:eastAsia="en-US"/>
        </w:rPr>
        <w:t xml:space="preserve"> artículo, con apego a las disposiciones legales aplicables.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Medios estatales de comunicación social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 respeto a la libertad de expresión, las autoridades educativas promoverán con los medios de comunicación social, que en su programación y contenido fortalezcan el esfuerzo educativo que se realiza en las aulas y fomentará los programas que enriquezcan tanto la formación de valores de los ciudadanos, como los conocimientos básicos de su entorno político, económico y social. Para tal efecto, el Ejecutivo del estado deberá:</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Establecer una política de comunicación social adecuada para los fines de la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Dar fundamentalmente contenido educativo y cultural a la programación de los medios de comunicación propiedad del Gobierno estatal.</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Promover en los medios de comunicación social el conocimiento tanto de la ley general como de esta ley y su cumplimiento en lo que les atañe.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Promover la contribución de los medios de comunicación privados a los fines sociales de la educación, por medio de colaboraciones diversas tales como: tiempo o espacio de sus emisiones o ediciones, programas especiales o asesoría a los programas educativos públicos y privados, en términos de las disposiciones aplicables.</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octavo</w:t>
      </w:r>
      <w:r w:rsidRPr="002B4F16">
        <w:rPr>
          <w:rFonts w:ascii="Arial" w:eastAsiaTheme="minorHAnsi" w:hAnsi="Arial" w:cs="Arial"/>
          <w:b/>
          <w:bCs/>
          <w:lang w:val="es-ES_tradnl" w:eastAsia="en-US"/>
        </w:rPr>
        <w:br/>
        <w:t>Validez de estudios y certificación de conocimientos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138. Ce</w:t>
      </w:r>
      <w:r w:rsidRPr="002B4F16">
        <w:rPr>
          <w:rFonts w:ascii="Arial" w:eastAsiaTheme="minorHAnsi" w:hAnsi="Arial" w:cs="Arial"/>
          <w:b/>
          <w:bCs/>
          <w:iCs/>
          <w:lang w:val="es-ES_tradnl" w:eastAsia="en-US"/>
        </w:rPr>
        <w:t>rtificados y constancias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debidamente registradas y que cuenten con autorización o reconocimiento de validez oficial de estudios otorgados por las autoridades educativas competentes, expedirán certificados y otorgarán constancias, diplomas, títulos o grados académicos a las personas que hayan concluido sus estudios, de conformidad con los requisitos establecidos en los planes y programas de estudio correspondientes. Dichos documentos, cuando así corresponda, deberán registrarse en el Sistema de Información y Gestión Educativa; estos y los estudios que amparan, tendrán validez en todo el país y las instituciones no podrán retenerlos, ni siquiera por motivos disciplinarios, incumplimiento en el pago de cuotas o cualesquier otras causas análogas imputables a los propios estudiantes, a sus familiares o a las personas de quienes dependan.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Sistemas de acreditación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estatales aplicarán los lineamientos generales que establezca la Secretaría de Educación Pública para la acreditación de aquellos </w:t>
      </w:r>
      <w:r w:rsidRPr="002B4F16">
        <w:rPr>
          <w:rFonts w:ascii="Arial" w:eastAsiaTheme="minorHAnsi" w:hAnsi="Arial" w:cs="Arial"/>
          <w:lang w:val="es-MX" w:eastAsia="en-US"/>
        </w:rPr>
        <w:t>conocimientos, habilidades, destrezas y actitudes susceptibles de certificación, así como de los procedimientos de evaluación correspondientes, pudiendo emitir disposiciones adicionales en atención a requerimientos específicos de dicha certificación.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Equiparación de estudios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en el ámbito de su competencia, podrán declarar equiparables entre sí estudios realizados dentro del sistema educativo nacional. Asimismo, podrán revalidar y otorgar validez oficial a aquellos estudios realizados en el extranjero, siempre y cuando sean equiparables con estudios que pertenezcan al sistema educativo nacional y cumplan con las normas y criterios generales que determine la normativa federal aplicable. Las revalidaciones y equivalencias emitidas, deberán registrarse en el Sistema de Información y Gestión Educativa.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141.</w:t>
      </w:r>
      <w:r w:rsidRPr="002B4F16">
        <w:rPr>
          <w:rFonts w:ascii="Arial" w:eastAsiaTheme="minorHAnsi" w:hAnsi="Arial" w:cs="Arial"/>
          <w:lang w:val="es-ES_tradnl" w:eastAsia="en-US"/>
        </w:rPr>
        <w:t xml:space="preserve"> </w:t>
      </w:r>
      <w:r w:rsidRPr="002B4F16">
        <w:rPr>
          <w:rFonts w:ascii="Arial" w:eastAsiaTheme="minorHAnsi" w:hAnsi="Arial" w:cs="Arial"/>
          <w:b/>
          <w:bCs/>
          <w:lang w:val="es-ES_tradnl" w:eastAsia="en-US"/>
        </w:rPr>
        <w:t>Forma de realizar e</w:t>
      </w:r>
      <w:r w:rsidRPr="002B4F16">
        <w:rPr>
          <w:rFonts w:ascii="Arial" w:eastAsiaTheme="minorHAnsi" w:hAnsi="Arial" w:cs="Arial"/>
          <w:b/>
          <w:bCs/>
          <w:iCs/>
          <w:lang w:val="es-ES_tradnl" w:eastAsia="en-US"/>
        </w:rPr>
        <w:t>quivalencias y revalidaciones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equivalencia y la revalidación de estudios a que se refiere el artículo anterior se realizarán por niveles educativos, grados escolares, créditos académicos, asignaturas u otras unidades de aprendizaje y serán otorgadas por la autoridad educativa estatal, la cual deberá facilitar el libre tránsito de los educandos de conformidad con esta y otras leyes, así como con las normas y criterios que establezca la Secretaría de Educación Pública.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Competencia para realizar equivalencias y revalidaciones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Compete de manera exclusiva a la autoridad educativa estatal, a través de la secretaría y la Secretaría de Investigación, Innovación y Educación Superior, en el ámbito de sus respectivas competencias, revalidar y otorgar equivalencias de estudios, según corresponda, de educación básica, normal y demás para la formación de maestras y maestros de educación básica, conforme a los lineamientos que emita la Secretaría de Educación Pública.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de manera concurrente con la autoridad educativa federal, compete a las referidas dependencias revalidar y otorgar equivalencias de estudios distintos de los anteriormente mencionados, así como autorizar o delegar, según sea el caso, que las instituciones públicas que en sus regulaciones no cuenten con la facultad expresa, otorguen revalidaciones y equivalencias parciales de estudios respecto de los planes y programas que impartan, de acuerdo con los lineamientos generales que expida la Secretaría de Educación Pública.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en el ámbito de su competencia, deberán suscribir los acuerdos y convenios que faciliten el libre tránsito de estudiantes.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atribuciones a que se refiere este artículo se ejercerán de conformidad con esta y otras leyes aplicables y con las normas y criterios generales que establezca la autoridad educativa federal, de conformidad con la ley general.</w:t>
      </w:r>
    </w:p>
    <w:p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noveno</w:t>
      </w:r>
      <w:r w:rsidRPr="002B4F16">
        <w:rPr>
          <w:rFonts w:ascii="Arial" w:eastAsiaTheme="minorHAnsi" w:hAnsi="Arial" w:cs="Arial"/>
          <w:b/>
          <w:bCs/>
          <w:lang w:val="es-ES_tradnl" w:eastAsia="en-US"/>
        </w:rPr>
        <w:br/>
        <w:t>Educación impartida por particulares</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Disposiciones generales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143.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impartida por particulares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podrán impartir educación considerada como servicio público en términos de esta ley, en todos sus tipos y modalidades, con la autorización o reconocimiento de validez oficial de estudios que otorgue el estado, en los términos dispuestos por el artículo 3o. de la Constitución Política de los Estados Unidos Mexicanos, la ley general, esta ley y demás disposiciones jurídicas aplicables.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Por lo que concierne a la educación inicial,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autorización y el reconocimiento serán específicos para cada plan o y programas de estudios. Por lo que hace a educación básica y media superior, la autorización o el reconocimiento surtirán efectos a partir de su otorgamiento por parte de la autoridad educativa correspondiente. Para impartir nuevos estudios se requerirá, según el caso, la autorización o el reconocimiento respectivos. En el tipo de educación superior, se estará a lo dispuesto en la Ley General de Educación Superior y demás normativa aplicable.</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niños, adolescentes y jóvenes, incluyendo la retención de documentos personales y académicos.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adquisición de uniformes y materiales educativos, así como de actividades extraescolares, no podrá condicionar la prestación del servicio público referido en esta ley.</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Incorporación a instituciones educativas autónomas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también podrán solicitar su incorporación a las instituciones de educación a las que la ley otorga autonomía y en estos casos estarán sujetos a las disposiciones correspondientes.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Otorgamiento de autorizaciones y reconocimientos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en el ámbito de sus competencias, otorgarán las autorizaciones y reconocimientos de validez oficial de estudios cuando los solicitantes cuenten: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Con personal docente que acredite la preparación adecuada para impartir educación.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Con instalaciones que satisfagan las condiciones higiénicas, de seguridad, de protección civil, pedagógicas y de accesibilidad que la autoridad otorgante determine, en coadyuvancia con las autoridades competentes, conforme a los términos previstos en las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Con planes y programas de estudio que la autoridad otorgante considere procedentes, en el caso de educación distinta de la inicial, preescolar, la primaria, la secundaria, la normal, y demás para la formación de maestras y maestros de educación básica.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Publicaciones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publicarán en el órgano informativo oficial correspondiente y en sus sitios web, una relación de las instituciones a las que haya concedido autorización o reconocimiento de validez oficial de estudios, así como de aquellas a las que haya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indicarán en dicha publicación, los resultados una vez que apliquen las evaluaciones que, dentro del ámbito de sus atribuciones y de conformidad con lo dispuesto por la ley general, esta ley y demás disposiciones aplicables, les correspondan.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deberán entregar a las escuelas particulares un reporte de los resultados que hayan obtenido sus docentes y alumnos en las evaluaciones correspondientes.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el domicilio para el cual se otorgó, así como la autoridad que lo emitió.</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caso de no contar con la respectiva autorización o reconocimiento, los particulares deberán mencionar en la documentación y publicidad correspondiente que los estudios que ofrecen no tienen reconocimiento de validez oficial.</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Obligaciones de los particulares</w:t>
      </w:r>
    </w:p>
    <w:p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Los particulares que impartan educación con autorización o con reconocimiento de validez oficial de estudios deberán: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Cumplir con lo dispuesto en el artículo 3o. de la Constitución Política de los Estados Unidos Mexicanos, en esta ley y demás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Cumplir con los planes y programas de estudio que las autoridades educativas competentes hayan determinado o considerado procedentes y mantenerlos actualizados.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Otorgar becas que cubran la impartición del servicio educativo, las cuales no podrán ser inferiores al cinco por ciento del total de alumnos inscritos en cada plan y programa de estudios con autorización o reconocimiento de validez oficial de estudios, las cuales distribuirá por nivel educativo y su otorgamiento o renovación 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Cumplir los requisitos previstos en el artículo 145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Cumplir y colaborar en las actividades de evaluación y vigilancia que las autoridades competentes realicen u ordenen.</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Proporcionar la información que sea requerida por las autoridades.</w:t>
      </w:r>
    </w:p>
    <w:p w:rsidR="00F86254" w:rsidRPr="002B4F16" w:rsidRDefault="003D44CE"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Entregar a la autoridad educativa la documentación e información necesaria que permitan verificar el cumplimiento de los requisitos para seguir impartiendo educación, conforme a los lineamientos emitidos para tal efecto</w:t>
      </w:r>
      <w:r w:rsidR="00F86254" w:rsidRPr="002B4F16">
        <w:rPr>
          <w:rFonts w:ascii="Arial" w:eastAsiaTheme="minorHAnsi" w:hAnsi="Arial" w:cs="Arial"/>
          <w:lang w:val="es-MX" w:eastAsia="en-US"/>
        </w:rPr>
        <w:t>.</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Solicitar el refrendo del reconocimiento de validez oficial de estudios al término de la vigencia que se establezca, en los términos de esta ley y demás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Dar aviso a la autoridad educativa competente del cambio de domicilio donde 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Mecanismos para el cumplimiento de los fines de la educación impartida por los particulares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Supervisión a particulares que impartan educación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 la finalidad de que la educación que impartan los particulares cumpla con los fines establecidos en la Constitución, la secretaría y la Secretaría de Investigación, Innovación y Educación Superior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Estatal, deban cumplir con las disposiciones de esta ley; además podrán requerir en cualquier momento información o documentación relacionada con la prestación u oferta del servicio educativo.</w:t>
      </w:r>
    </w:p>
    <w:p w:rsidR="000C2C88" w:rsidRPr="002B4F16" w:rsidRDefault="000C2C88"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que realicen las acciones de vigilancia que identifiquen que los particulares han incurrido en faltas, como puede ser el aumento de costos en la prestación de los servicios educativos, sin encontrarse apegados a las disposiciones aplicables en la materia, darán aviso a la autoridad educativa estatal competente, para que proceda conforme a lo establecido en las disposiciones normativas aplicables en la materia.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Sustanciación de los procesos de vigilancia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acciones de vigilancia a las que se refiere el artículo anterior que lleven a cabo las autoridades educativas estatales, se realizarán de conformidad con el procedimiento establecido en los artículos 152 al 179 de la ley general y atenderán los lineamientos que emita la autoridad educativa federal en la materia.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Infracciones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infracciones a las disposiciones previstas en esta ley por parte de quienes prestan servicios educativos: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Incumplir cualquiera de las obligaciones previstas en el artículo 145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Suspender el servicio educativo sin que medie motivo justificado, caso fortuito o fuerza mayor.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Suspender actividades escolares o extraescolares en días y horas no autorizados por el calendario escolar aplicable, sin que medie motivo justificado, caso fortuito o fuerza mayor.</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No utilizar los libros de texto que la autoridad educativa federal autorice y determine para la educación primaria y secundaria.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Incumplir los lineamientos generales para el uso de material educativo para la educación básica.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Dar a conocer, antes de su aplicación, los exámenes o cualesquiera otros instrumentos de admisión, acreditación o evaluación, a quienes habrán de presentarlos.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Expedir certificados, constancias, diplomas o títulos a quienes no cumplan los requisitos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Efectuar actividades que pongan en riesgo la salud o la seguridad de los educandos o que menoscaben su dignidad.</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Ocultar a las madres y padres de familia o tutores, las conductas de los educandos menores de dieciocho años que notoriamente deban ser de su conocimiento.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Oponerse a las actividades de vigilancia, así como no proporcionar información veraz y oportuna.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Contravenir las disposiciones contempladas en los artículos 8, párrafo cuarto, 13, 16 y 17 por lo que corresponde a las autoridades educativas y 146, segundo párrafo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Administrar a los educandos, sin previa prescripción médica y sin consentimiento informado y expreso de sus madres, padres o tutores, medicamentos, en aquellos casos que no representen una emergencia.</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Promover en los educandos, por cualquier medio, el uso de medicamentos que contengan sustancias psicotrópicas o estupefacientes.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XV. Expulsar, segregar o negarse a prestar el servicio educativo a personas con discapacidad</w:t>
      </w:r>
      <w:r w:rsidRPr="002B4F16">
        <w:rPr>
          <w:rFonts w:ascii="Arial" w:eastAsiaTheme="minorHAnsi" w:hAnsi="Arial" w:cs="Arial"/>
          <w:lang w:val="es-ES_tradnl" w:eastAsia="en-US"/>
        </w:rPr>
        <w:t>, padecimiento, enfermedad, condición o situación especial o</w:t>
      </w:r>
      <w:r w:rsidRPr="002B4F16">
        <w:rPr>
          <w:rFonts w:ascii="Arial" w:eastAsiaTheme="minorHAnsi" w:hAnsi="Arial" w:cs="Arial"/>
          <w:lang w:val="es-MX" w:eastAsia="en-US"/>
        </w:rPr>
        <w:t xml:space="preserve"> que presenten problemas de aprendizaje</w:t>
      </w:r>
      <w:r w:rsidRPr="002B4F16">
        <w:rPr>
          <w:rFonts w:ascii="Arial" w:eastAsiaTheme="minorHAnsi" w:hAnsi="Arial" w:cs="Arial"/>
          <w:lang w:val="es-ES_tradnl" w:eastAsia="en-US"/>
        </w:rPr>
        <w:t>, salvo causa debidamente justificada a juicio de las autoridades educativas.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XVI.</w:t>
      </w:r>
      <w:r w:rsidRPr="002B4F16">
        <w:rPr>
          <w:rFonts w:ascii="Arial" w:eastAsiaTheme="minorHAnsi" w:hAnsi="Arial" w:cs="Arial"/>
          <w:lang w:val="es-ES_tradnl" w:eastAsia="en-US"/>
        </w:rPr>
        <w:t xml:space="preserve"> Obligar a los educandos a someterse a tratamientos médicos para condicionar su aceptación o permanencia en el plantel, o bien, presionar de cualquier manera a sus madres y padres de familia o tutores para que se los realicen, salvo causa debidamente justificada a juicio de las autoridades educativas. </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XVII.</w:t>
      </w:r>
      <w:r w:rsidRPr="002B4F16">
        <w:rPr>
          <w:rFonts w:ascii="Arial" w:eastAsiaTheme="minorHAnsi" w:hAnsi="Arial" w:cs="Arial"/>
          <w:lang w:val="es-ES_tradnl" w:eastAsia="en-US"/>
        </w:rPr>
        <w:t xml:space="preserve"> Incumplir con las medidas correctivas o precautorias derivadas de las visitas.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XVIII.</w:t>
      </w:r>
      <w:r w:rsidRPr="002B4F16">
        <w:rPr>
          <w:rFonts w:ascii="Arial" w:eastAsiaTheme="minorHAnsi" w:hAnsi="Arial" w:cs="Arial"/>
          <w:lang w:val="es-ES_tradnl" w:eastAsia="en-US"/>
        </w:rPr>
        <w:t xml:space="preserve"> Ostentarse como plantel incorporado sin estarlo.</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XIX.</w:t>
      </w:r>
      <w:r w:rsidRPr="002B4F16">
        <w:rPr>
          <w:rFonts w:ascii="Arial" w:eastAsiaTheme="minorHAnsi" w:hAnsi="Arial" w:cs="Arial"/>
          <w:lang w:val="es-ES_tradnl" w:eastAsia="en-US"/>
        </w:rPr>
        <w:t xml:space="preserve"> Incumplir con lo dispuesto en el artículo 146, último párrafo,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w:t>
      </w:r>
      <w:r w:rsidRPr="002B4F16">
        <w:rPr>
          <w:rFonts w:ascii="Arial" w:eastAsiaTheme="minorHAnsi" w:hAnsi="Arial" w:cs="Arial"/>
          <w:lang w:val="es-ES_tradnl" w:eastAsia="en-US"/>
        </w:rPr>
        <w:t xml:space="preserve"> Impartir la educación inicial, preescolar, primaria, secundaria, normal y demás para la formación de docentes de educación básica, sin contar con la autorización correspondiente.</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w:t>
      </w:r>
      <w:r w:rsidRPr="002B4F16">
        <w:rPr>
          <w:rFonts w:ascii="Arial" w:eastAsiaTheme="minorHAnsi" w:hAnsi="Arial" w:cs="Arial"/>
          <w:lang w:val="es-ES_tradnl" w:eastAsia="en-US"/>
        </w:rPr>
        <w:t xml:space="preserve"> Otorgar el servicio educativo bajo condiciones diferentes a las establecidas en los acuerdos de autorización o de reconocimiento de validez oficial, otorgados previamente por las autoridades educativas competentes.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 Cambiar de domicilio sin la autorización previa de las autoridades educativas competentes.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XXIII.</w:t>
      </w:r>
      <w:r w:rsidRPr="002B4F16">
        <w:rPr>
          <w:rFonts w:ascii="Arial" w:eastAsiaTheme="minorHAnsi" w:hAnsi="Arial" w:cs="Arial"/>
          <w:lang w:val="es-ES_tradnl" w:eastAsia="en-US"/>
        </w:rPr>
        <w:t xml:space="preserve"> Otorgar revalidaciones o equivalencias sin observar las disposiciones aplicables.</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Retener documentos personales y académicos por falta de pago.</w:t>
      </w:r>
    </w:p>
    <w:p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Condicionar la prestación del servicio público de educación a la adquisición de uniformes y materiales educativos, así como de actividades extraescolares.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XXVI.</w:t>
      </w:r>
      <w:r w:rsidRPr="002B4F16">
        <w:rPr>
          <w:rFonts w:ascii="Arial" w:eastAsiaTheme="minorHAnsi" w:hAnsi="Arial" w:cs="Arial"/>
          <w:lang w:val="es-ES_tradnl" w:eastAsia="en-US"/>
        </w:rPr>
        <w:t xml:space="preserve"> Omitir dar a conocer por escrito a las personas usuarias de los servicios educativos, previamente a la inscripción para cada ciclo escolar, el costo total de la colegiatura o cualquier otra contraprestación.</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XXVII.</w:t>
      </w:r>
      <w:r w:rsidRPr="002B4F16">
        <w:rPr>
          <w:rFonts w:ascii="Arial" w:eastAsiaTheme="minorHAnsi" w:hAnsi="Arial" w:cs="Arial"/>
          <w:lang w:val="es-ES_tradnl" w:eastAsia="en-US"/>
        </w:rPr>
        <w:t xml:space="preserve"> Difundir o transmitir datos personales sin consentimiento expreso de su titular o, en su caso, de la madre y padre de familia o tutor.</w:t>
      </w:r>
    </w:p>
    <w:p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MX" w:eastAsia="en-US"/>
        </w:rPr>
        <w:t>XXVIII. No aplicar los protocolos escolares emitidos por las autoridades educativas competentes, como los protocolos de actuación ante la desaparición o sustracción de estudiantes, entre otros.</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XXIX.</w:t>
      </w:r>
      <w:r w:rsidRPr="002B4F16">
        <w:rPr>
          <w:rFonts w:ascii="Arial" w:eastAsiaTheme="minorHAnsi" w:hAnsi="Arial" w:cs="Arial"/>
          <w:lang w:val="es-ES_tradnl" w:eastAsia="en-US"/>
        </w:rPr>
        <w:t xml:space="preserve"> Incumplir cualquiera de los demás preceptos de esta ley, así como las disposiciones expedidas con fundamento en ella.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Sanciones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infracciones enumeradas en el artículo anterior serán sancionadas de la siguiente manera:</w:t>
      </w:r>
    </w:p>
    <w:p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 Imposición de multa, para lo cual se estará a los siguientes criterios:</w:t>
      </w:r>
    </w:p>
    <w:p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a) Multa por el equivalente a un monto mínimo de cien y hasta un máximo de mil veces el valor de la Unidad de Medida y Actualización, en la fecha en que se cometa la infracción, respecto a lo señalado en las fracciones I, II, III, IV, V, VI, VIII, X, XV, XVI, XVII, XXV, XXVI o XXVIII del artículo 150 de esta ley.</w:t>
      </w:r>
    </w:p>
    <w:p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b) Multa por el equivalente a un monto mínimo de mil y un, y hasta un máximo de siete mil veces el valor de la Unidad de Medida y Actualización, en la fecha en que se cometa la infracción, respecto a lo señalado en las fracciones XI, XII, XXI, XXII, XXIII, XXIV, XXVII o XXIX del artículo 150 de esta ley.</w:t>
      </w:r>
    </w:p>
    <w:p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c) Multa por el equivalente a un monto mínimo de siete mil y un, y hasta un máximo de quince mil veces el valor de la Unidad de Medida y Actualización, en la fecha en que se cometa la infracción, respecto a lo señalado en las fracciones VII o XIII del artículo 150 de esta ley.</w:t>
      </w:r>
    </w:p>
    <w:p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multas impuestas podrán duplicarse en caso de reincidencia.</w:t>
      </w:r>
    </w:p>
    <w:p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II. Revocación de la autorización o retiro del reconocimiento de validez oficial de estudios correspondiente respecto a las infracciones señaladas en las fracciones IX o XIV del artículo 150 de esta ley. La imposición de esta sanción no excluye la posibilidad de que sea impuesta alguna multa de las señaladas en el inciso b) de la fracción anterior o la imposición de la sanción prevista en la fracción siguiente.</w:t>
      </w:r>
    </w:p>
    <w:p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III. Clausura del plantel, respecto a las infracciones señaladas en las fracciones XVIII, XIX o XX del artículo 150 de esta ley.</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Si se incurriera en las infracciones establecidas en las fracciones XIII, XIV o XXVIII del artículo anterior, se aplicarán las sanciones de este artículo, sin perjuicio de las penales y de otra índole que resulten.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Artículo152.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Determinación de las sanciones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Imposición de multas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multas que imponga la autoridad educativa estatal que corresponda serán ejecutadas por la instancia que determine la Secretaría de Administración y Finanzas, a través de los procedimientos y disposiciones aplicables establecidos por dicho órgano.</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154.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Efectos de las sanciones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revocación de la autorización otorgada a los particulares conlleva el retiro del reconocimiento de validez oficial de estudios, que producirá sus efectos a partir de la fecha en que se notifique la resolución definitiva.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estudios realizados mientras que la institución contaba con el reconocimiento, mantendrán su validez oficial para evitar perjuicios a los educandos, en términos de lo previsto en la ley general.</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 fin de que la autoridad que dictó la resolución adopte las medidas necesarias para evitar perjuicios a los educandos, el particular deberá proporcionar la información y documentación que, en términos de las disposiciones normativas, se fijen.</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Ejecución de sanciones</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competentes harán uso de las medidas legales necesarias, incluyendo el auxilio de la fuerza pública, para lograr la ejecución de las sanciones y medidas de seguridad que procedan.</w:t>
      </w:r>
    </w:p>
    <w:p w:rsidR="00106C44" w:rsidRPr="002B4F16" w:rsidRDefault="00106C44" w:rsidP="00F86254">
      <w:pPr>
        <w:spacing w:before="100" w:beforeAutospacing="1" w:after="100" w:afterAutospacing="1"/>
        <w:jc w:val="center"/>
        <w:outlineLvl w:val="1"/>
        <w:rPr>
          <w:rFonts w:ascii="Arial" w:eastAsiaTheme="minorHAnsi" w:hAnsi="Arial" w:cs="Arial"/>
          <w:b/>
          <w:bCs/>
          <w:lang w:val="es-ES_tradnl" w:eastAsia="en-US"/>
        </w:rPr>
      </w:pPr>
    </w:p>
    <w:p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Recurso administrativo</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Recurso de revisión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contra de las resoluciones emitidas por las autoridades educativas en materia de autorización y reconocimiento de validez oficial de estudios y los trámites y procedimientos relacionados con ellos, con fundamento en las disposiciones de esta ley y las normas que de ella deriven, el afectado podrá́ optar entre interponer el recurso de revisión o acudir a la autoridad jurisdiccional que corresponda.</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También podrá interponerse el recurso cuando la autoridad que corresponda no dé respuesta en un plazo de sesenta días hábiles siguientes a la presentación de las solicitudes de autorización o de reconocimiento de validez oficial de estudios.</w:t>
      </w:r>
    </w:p>
    <w:p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Tramitación del recurso de revisión</w:t>
      </w:r>
    </w:p>
    <w:p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tramitación y la resolución del recurso de revisión se </w:t>
      </w:r>
      <w:r w:rsidR="00744B73" w:rsidRPr="002B4F16">
        <w:rPr>
          <w:rFonts w:ascii="Arial" w:eastAsiaTheme="minorHAnsi" w:hAnsi="Arial" w:cs="Arial"/>
          <w:lang w:val="es-ES_tradnl" w:eastAsia="en-US"/>
        </w:rPr>
        <w:t>llevarán</w:t>
      </w:r>
      <w:r w:rsidRPr="002B4F16">
        <w:rPr>
          <w:rFonts w:ascii="Arial" w:eastAsiaTheme="minorHAnsi" w:hAnsi="Arial" w:cs="Arial"/>
          <w:lang w:val="es-ES_tradnl" w:eastAsia="en-US"/>
        </w:rPr>
        <w:t xml:space="preserve"> a cabo conforme a la Ley de Actos y Procedimientos Administrativos del Estado de Yucatán. </w:t>
      </w:r>
    </w:p>
    <w:p w:rsidR="00F86254" w:rsidRPr="002B4F16" w:rsidRDefault="00F86254" w:rsidP="00F86254">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t>Artículos transitorios</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Primero. Entrada en vigor</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El presente decreto entrará en vigor al día siguiente de su publicación en el Diario Oficial del Gobierno del Estado.</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Segundo. Abrogación de ley</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A partir de la entrada en vigor de este decreto quedará abrogada la Ley de Educación del Estado de Yucatán publicada en el Diario Oficial del Gobierno del Estado de Yucatán el 23 de abril del 2007. Sin embargo, la sección décimo primera del capítulo IV del título cuarto de la Ley de Educación del Estado de Yucatán continuará vigente hasta en tanto se expide la Ley General de Educación Superior y se armoniza el marco jurídico estatal en la materia.</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Tercero. Obligación normativa</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 Secretaría de Educación del Gobierno del Estado de Yucatán emitirá los lineamientos para el funcionamiento y operación del Sistema Educativo Estatal, que deberán ser concordantes con las disposiciones normativas que para el Sistema Educativo Nacional emita la autoridad educativa federal, dentro del año siguiente a la emisión de los lineamientos que regulen al Sistema Educativo Nacional.</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Cuarto. Obligación normativa</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autoridades educativas competentes deberán emitir y adecuar los reglamentos, acuerdos, lineamientos y demás disposiciones de carácter general conforme a lo establecido en este decreto, en un plazo no mayor a un año contado a partir de su entrada en vigor. Hasta en tanto se emitan estas disposiciones continuarán aplicándose los que se encuentren en vigor, en lo que no contravengan lo establecido de este decreto.</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Quinto. Procedimientos y trámites pendientes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Los procedimientos y trámites que se iniciaron con anterioridad a la entrada en vigor de este decreto, continuarán, hasta su conclusión, regidos por las disposiciones en los cuales se fundamentaron.</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Sexto. Reconocimientos de validez oficial previos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Lo dispuesto en el artículo 143, párrafo tercero de la Ley de Educación del Estado de Yucatán, no será aplicado respecto de aquellos trámites iniciados con anterioridad a su entrada en vigor.</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Séptimo. Aptitudes y conocimientos de los trabajadores sociales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autoridades educativas correspondientes dispondrán del periodo comprendido entre la publicación de este decreto y el inicio del ciclo escolar 2020-2021 para implementar los mecanismos de evaluación de aptitudes y conocimientos de los trabajadores sociales que se requieran en los planteles educativos del estado de Yucatán.</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Octavo. Infraestructura reducida</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escuelas de educación básica y nivel medio superior que cuenten con infraestructura reducida y solo puedan prestar atención educativa a veinte o veinticinco alumnos, seguirán funcionando de la misma forma sin aumento de alumnos en tanto no sean ampliadas en cuanto a su infraestructura y equipamiento adecuado para la atención de hasta treinta alumnos.</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Noveno. Erogaciones Adicionales.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demás erogaciones que se generen con motivo de la entrada en vigor de este decreto, se realizarán con cargo a la disponibilidad presupuestal que se apruebe para tal fin al sector educativo en el ejercicio fiscal de que se trate, lo cual se llevará a cabo de manera progresiva con el objeto de cumplir con las obligaciones que tendrán a su cargo las autoridades competentes.</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Decimo. Presupuesto para los trabajadores Sociales</w:t>
      </w:r>
    </w:p>
    <w:p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El Ejecutivo del estado deberá prever en su presupuesto de egresos de manera paulatina hasta el 2024 las partidas presupuestales necesarias que garanticen la contratación y pago de los trabajadores sociales que se requieran; así como celebrar convenios y acuerdos de colaboración para tal efecto.</w:t>
      </w:r>
    </w:p>
    <w:p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Décimo primero. Partidas presupuestarias</w:t>
      </w:r>
    </w:p>
    <w:p w:rsidR="00F86254" w:rsidRPr="002B4F16" w:rsidRDefault="000C2C88" w:rsidP="000C2C88">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Cs/>
          <w:lang w:val="es-ES_tradnl" w:eastAsia="en-US"/>
        </w:rPr>
        <w:t>El Poder Ejecutivo del Estado de forma gradual desde la entrada en vigor de este decreto hasta el año 20</w:t>
      </w:r>
      <w:r w:rsidR="00BD10E9" w:rsidRPr="002B4F16">
        <w:rPr>
          <w:rFonts w:ascii="Arial" w:eastAsiaTheme="minorHAnsi" w:hAnsi="Arial" w:cs="Arial"/>
          <w:bCs/>
          <w:lang w:val="es-ES_tradnl" w:eastAsia="en-US"/>
        </w:rPr>
        <w:t>30</w:t>
      </w:r>
      <w:r w:rsidRPr="002B4F16">
        <w:rPr>
          <w:rFonts w:ascii="Arial" w:eastAsiaTheme="minorHAnsi" w:hAnsi="Arial" w:cs="Arial"/>
          <w:bCs/>
          <w:lang w:val="es-ES_tradnl" w:eastAsia="en-US"/>
        </w:rPr>
        <w:t>, preverá en su Presupuesto de Egresos del Estado las partidas presupuestales necesarias para cubrir con la infraestructura escolar que se requiera para dar cumplimiento a lo establecido</w:t>
      </w:r>
      <w:r w:rsidR="00F86254" w:rsidRPr="002B4F16">
        <w:rPr>
          <w:rFonts w:ascii="Arial" w:eastAsiaTheme="minorHAnsi" w:hAnsi="Arial" w:cs="Arial"/>
          <w:lang w:val="es-ES_tradnl" w:eastAsia="en-US"/>
        </w:rPr>
        <w:t>.</w:t>
      </w:r>
    </w:p>
    <w:p w:rsidR="002E5455" w:rsidRPr="002B4F16" w:rsidRDefault="002E5455" w:rsidP="004731E2">
      <w:pPr>
        <w:jc w:val="both"/>
        <w:rPr>
          <w:rFonts w:ascii="Arial" w:hAnsi="Arial" w:cs="Arial"/>
          <w:lang w:val="es-MX"/>
        </w:rPr>
      </w:pPr>
    </w:p>
    <w:p w:rsidR="006809D1" w:rsidRPr="002B4F16" w:rsidRDefault="00865C74" w:rsidP="004731E2">
      <w:pPr>
        <w:ind w:firstLine="709"/>
        <w:jc w:val="both"/>
        <w:rPr>
          <w:rFonts w:ascii="Arial" w:hAnsi="Arial" w:cs="Arial"/>
          <w:b/>
        </w:rPr>
      </w:pPr>
      <w:r w:rsidRPr="002B4F16">
        <w:rPr>
          <w:rFonts w:ascii="Arial" w:hAnsi="Arial" w:cs="Arial"/>
          <w:b/>
        </w:rPr>
        <w:t xml:space="preserve">DADO EN LA SALA DE </w:t>
      </w:r>
      <w:r w:rsidR="00106C44" w:rsidRPr="002B4F16">
        <w:rPr>
          <w:rFonts w:ascii="Arial" w:hAnsi="Arial" w:cs="Arial"/>
          <w:b/>
        </w:rPr>
        <w:t>USOS MÚLTIPLES</w:t>
      </w:r>
      <w:r w:rsidRPr="002B4F16">
        <w:rPr>
          <w:rFonts w:ascii="Arial" w:hAnsi="Arial" w:cs="Arial"/>
          <w:b/>
        </w:rPr>
        <w:t xml:space="preserve"> </w:t>
      </w:r>
      <w:r w:rsidR="00BF2CE6" w:rsidRPr="002B4F16">
        <w:rPr>
          <w:rFonts w:ascii="Arial" w:hAnsi="Arial" w:cs="Arial"/>
          <w:b/>
        </w:rPr>
        <w:t>“</w:t>
      </w:r>
      <w:r w:rsidR="00106C44" w:rsidRPr="002B4F16">
        <w:rPr>
          <w:rFonts w:ascii="Arial" w:hAnsi="Arial" w:cs="Arial"/>
          <w:b/>
        </w:rPr>
        <w:t>MAESTRA CONSUELO ZAVALA CASTILLO</w:t>
      </w:r>
      <w:r w:rsidR="00BF2CE6" w:rsidRPr="002B4F16">
        <w:rPr>
          <w:rFonts w:ascii="Arial" w:hAnsi="Arial" w:cs="Arial"/>
          <w:b/>
        </w:rPr>
        <w:t xml:space="preserve">” </w:t>
      </w:r>
      <w:r w:rsidRPr="002B4F16">
        <w:rPr>
          <w:rFonts w:ascii="Arial" w:hAnsi="Arial" w:cs="Arial"/>
          <w:b/>
        </w:rPr>
        <w:t xml:space="preserve">DEL RECINTO DEL PODER LEGISLATIVO, EN LA CIUDAD DE MÉRIDA, YUCATÁN, A LOS </w:t>
      </w:r>
      <w:r w:rsidR="00860734" w:rsidRPr="002B4F16">
        <w:rPr>
          <w:rFonts w:ascii="Arial" w:hAnsi="Arial" w:cs="Arial"/>
          <w:b/>
          <w:bCs/>
        </w:rPr>
        <w:t>SIETE</w:t>
      </w:r>
      <w:r w:rsidR="00A960D3" w:rsidRPr="002B4F16">
        <w:rPr>
          <w:rFonts w:ascii="Arial" w:hAnsi="Arial" w:cs="Arial"/>
          <w:b/>
        </w:rPr>
        <w:t xml:space="preserve"> </w:t>
      </w:r>
      <w:r w:rsidR="00170402" w:rsidRPr="002B4F16">
        <w:rPr>
          <w:rFonts w:ascii="Arial" w:hAnsi="Arial" w:cs="Arial"/>
          <w:b/>
        </w:rPr>
        <w:t>DÍAS DEL MES</w:t>
      </w:r>
      <w:r w:rsidR="000C121F" w:rsidRPr="002B4F16">
        <w:rPr>
          <w:rFonts w:ascii="Arial" w:hAnsi="Arial" w:cs="Arial"/>
          <w:b/>
        </w:rPr>
        <w:t xml:space="preserve"> DE</w:t>
      </w:r>
      <w:r w:rsidR="00D039DF" w:rsidRPr="002B4F16">
        <w:rPr>
          <w:rFonts w:ascii="Arial" w:hAnsi="Arial" w:cs="Arial"/>
          <w:b/>
        </w:rPr>
        <w:t xml:space="preserve"> </w:t>
      </w:r>
      <w:r w:rsidR="00860734" w:rsidRPr="002B4F16">
        <w:rPr>
          <w:rFonts w:ascii="Arial" w:hAnsi="Arial" w:cs="Arial"/>
          <w:b/>
        </w:rPr>
        <w:t>JULIO</w:t>
      </w:r>
      <w:r w:rsidR="004900FC" w:rsidRPr="002B4F16">
        <w:rPr>
          <w:rFonts w:ascii="Arial" w:hAnsi="Arial" w:cs="Arial"/>
          <w:b/>
        </w:rPr>
        <w:t xml:space="preserve"> </w:t>
      </w:r>
      <w:r w:rsidRPr="002B4F16">
        <w:rPr>
          <w:rFonts w:ascii="Arial" w:hAnsi="Arial" w:cs="Arial"/>
          <w:b/>
        </w:rPr>
        <w:t>DEL AÑO DOS MIL</w:t>
      </w:r>
      <w:r w:rsidR="00DB32AC" w:rsidRPr="002B4F16">
        <w:rPr>
          <w:rFonts w:ascii="Arial" w:hAnsi="Arial" w:cs="Arial"/>
          <w:b/>
        </w:rPr>
        <w:t xml:space="preserve"> </w:t>
      </w:r>
      <w:r w:rsidR="004731E2" w:rsidRPr="002B4F16">
        <w:rPr>
          <w:rFonts w:ascii="Arial" w:hAnsi="Arial" w:cs="Arial"/>
          <w:b/>
        </w:rPr>
        <w:t>VEINTE</w:t>
      </w:r>
      <w:r w:rsidRPr="002B4F16">
        <w:rPr>
          <w:rFonts w:ascii="Arial" w:hAnsi="Arial" w:cs="Arial"/>
          <w:b/>
        </w:rPr>
        <w:t>.</w:t>
      </w:r>
    </w:p>
    <w:p w:rsidR="00952BA4" w:rsidRPr="002B4F16" w:rsidRDefault="00952BA4" w:rsidP="004731E2">
      <w:pPr>
        <w:pStyle w:val="Textoindependiente"/>
        <w:spacing w:after="0" w:line="360" w:lineRule="auto"/>
        <w:ind w:firstLine="426"/>
        <w:jc w:val="center"/>
        <w:rPr>
          <w:b/>
          <w:caps/>
          <w:szCs w:val="24"/>
        </w:rPr>
      </w:pPr>
    </w:p>
    <w:p w:rsidR="00890CC6" w:rsidRPr="002B4F16" w:rsidRDefault="00890CC6" w:rsidP="004731E2">
      <w:pPr>
        <w:pStyle w:val="Textoindependiente"/>
        <w:spacing w:after="0" w:line="360" w:lineRule="auto"/>
        <w:ind w:firstLine="426"/>
        <w:jc w:val="center"/>
        <w:rPr>
          <w:b/>
          <w:caps/>
          <w:szCs w:val="24"/>
        </w:rPr>
      </w:pPr>
      <w:r w:rsidRPr="002B4F16">
        <w:rPr>
          <w:b/>
          <w:caps/>
          <w:szCs w:val="24"/>
        </w:rPr>
        <w:t xml:space="preserve">COMISIóN PERMANENTE DE </w:t>
      </w:r>
      <w:r w:rsidR="00F562E7" w:rsidRPr="002B4F16">
        <w:rPr>
          <w:b/>
          <w:caps/>
          <w:szCs w:val="24"/>
        </w:rPr>
        <w:t>EDUCACIÓN, CIENCIA Y TECNOLOGÍ</w:t>
      </w:r>
      <w:r w:rsidR="00DB32AC" w:rsidRPr="002B4F16">
        <w:rPr>
          <w:b/>
          <w:caps/>
          <w:szCs w:val="24"/>
        </w:rPr>
        <w:t>A.</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269"/>
        <w:gridCol w:w="2272"/>
        <w:gridCol w:w="2416"/>
      </w:tblGrid>
      <w:tr w:rsidR="006809D1" w:rsidRPr="002B4F16" w:rsidTr="007E67F5">
        <w:trPr>
          <w:trHeight w:val="482"/>
          <w:tblHeader/>
          <w:jc w:val="center"/>
        </w:trPr>
        <w:tc>
          <w:tcPr>
            <w:tcW w:w="2088" w:type="dxa"/>
            <w:shd w:val="clear" w:color="auto" w:fill="A6A6A6"/>
          </w:tcPr>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r w:rsidRPr="002B4F16">
              <w:rPr>
                <w:b/>
                <w:caps/>
                <w:sz w:val="20"/>
              </w:rPr>
              <w:t>CARGO</w:t>
            </w:r>
          </w:p>
        </w:tc>
        <w:tc>
          <w:tcPr>
            <w:tcW w:w="2269" w:type="dxa"/>
            <w:shd w:val="clear" w:color="auto" w:fill="A6A6A6"/>
          </w:tcPr>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r w:rsidRPr="002B4F16">
              <w:rPr>
                <w:b/>
                <w:caps/>
                <w:sz w:val="20"/>
              </w:rPr>
              <w:t>NOMBRE</w:t>
            </w:r>
          </w:p>
        </w:tc>
        <w:tc>
          <w:tcPr>
            <w:tcW w:w="2272" w:type="dxa"/>
            <w:shd w:val="clear" w:color="auto" w:fill="A6A6A6"/>
          </w:tcPr>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r w:rsidRPr="002B4F16">
              <w:rPr>
                <w:b/>
                <w:caps/>
                <w:sz w:val="20"/>
              </w:rPr>
              <w:t>VOTO A FAVOR</w:t>
            </w:r>
          </w:p>
        </w:tc>
        <w:tc>
          <w:tcPr>
            <w:tcW w:w="2416" w:type="dxa"/>
            <w:shd w:val="clear" w:color="auto" w:fill="A6A6A6"/>
          </w:tcPr>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r w:rsidRPr="002B4F16">
              <w:rPr>
                <w:b/>
                <w:caps/>
                <w:sz w:val="20"/>
              </w:rPr>
              <w:t>VOTO EN CONTRA</w:t>
            </w:r>
          </w:p>
        </w:tc>
      </w:tr>
      <w:tr w:rsidR="006809D1" w:rsidRPr="002B4F16" w:rsidTr="00173A85">
        <w:trPr>
          <w:jc w:val="center"/>
        </w:trPr>
        <w:tc>
          <w:tcPr>
            <w:tcW w:w="2088" w:type="dxa"/>
            <w:shd w:val="clear" w:color="auto" w:fill="auto"/>
          </w:tcPr>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p>
          <w:p w:rsidR="00890CC6" w:rsidRPr="002B4F16" w:rsidRDefault="00890CC6" w:rsidP="00A508B1">
            <w:pPr>
              <w:pStyle w:val="Textoindependiente"/>
              <w:spacing w:after="0"/>
              <w:jc w:val="center"/>
              <w:rPr>
                <w:b/>
                <w:caps/>
                <w:sz w:val="20"/>
              </w:rPr>
            </w:pPr>
            <w:r w:rsidRPr="002B4F16">
              <w:rPr>
                <w:b/>
                <w:caps/>
                <w:sz w:val="20"/>
              </w:rPr>
              <w:t>PRESIDENT</w:t>
            </w:r>
            <w:r w:rsidR="005E03E0" w:rsidRPr="002B4F16">
              <w:rPr>
                <w:b/>
                <w:caps/>
                <w:sz w:val="20"/>
              </w:rPr>
              <w:t>E</w:t>
            </w:r>
          </w:p>
        </w:tc>
        <w:tc>
          <w:tcPr>
            <w:tcW w:w="2269" w:type="dxa"/>
            <w:shd w:val="clear" w:color="auto" w:fill="auto"/>
          </w:tcPr>
          <w:p w:rsidR="001B2635" w:rsidRPr="002B4F16" w:rsidRDefault="001B2635" w:rsidP="001B2635">
            <w:pPr>
              <w:pStyle w:val="Textoindependiente"/>
              <w:spacing w:after="0"/>
              <w:jc w:val="center"/>
            </w:pPr>
            <w:r w:rsidRPr="002B4F16">
              <w:rPr>
                <w:noProof/>
                <w:lang w:val="es-MX" w:eastAsia="es-MX"/>
              </w:rPr>
              <w:drawing>
                <wp:inline distT="0" distB="0" distL="0" distR="0" wp14:anchorId="332C9240">
                  <wp:extent cx="530225" cy="707390"/>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707390"/>
                          </a:xfrm>
                          <a:prstGeom prst="rect">
                            <a:avLst/>
                          </a:prstGeom>
                          <a:noFill/>
                        </pic:spPr>
                      </pic:pic>
                    </a:graphicData>
                  </a:graphic>
                </wp:inline>
              </w:drawing>
            </w:r>
          </w:p>
          <w:p w:rsidR="00356478" w:rsidRPr="002B4F16" w:rsidRDefault="00AB4EA2" w:rsidP="001B2635">
            <w:pPr>
              <w:pStyle w:val="Textoindependiente"/>
              <w:spacing w:after="0"/>
              <w:jc w:val="center"/>
              <w:rPr>
                <w:b/>
                <w:caps/>
                <w:sz w:val="18"/>
                <w:szCs w:val="18"/>
                <w:lang w:val="es-MX"/>
              </w:rPr>
            </w:pPr>
            <w:r w:rsidRPr="002B4F16">
              <w:rPr>
                <w:b/>
                <w:caps/>
                <w:sz w:val="18"/>
                <w:szCs w:val="18"/>
                <w:lang w:val="es-MX"/>
              </w:rPr>
              <w:t>DIP.</w:t>
            </w:r>
            <w:r w:rsidR="005E03E0" w:rsidRPr="002B4F16">
              <w:rPr>
                <w:b/>
                <w:caps/>
                <w:sz w:val="18"/>
                <w:szCs w:val="18"/>
                <w:lang w:val="es-MX"/>
              </w:rPr>
              <w:t xml:space="preserve"> LUIS MARÍA AGUILAR CASTILLO</w:t>
            </w:r>
            <w:r w:rsidR="001B2635" w:rsidRPr="002B4F16">
              <w:rPr>
                <w:b/>
                <w:caps/>
                <w:sz w:val="18"/>
                <w:szCs w:val="18"/>
                <w:lang w:val="es-MX"/>
              </w:rPr>
              <w:t>.</w:t>
            </w:r>
          </w:p>
        </w:tc>
        <w:tc>
          <w:tcPr>
            <w:tcW w:w="2272" w:type="dxa"/>
            <w:shd w:val="clear" w:color="auto" w:fill="auto"/>
          </w:tcPr>
          <w:p w:rsidR="00890CC6" w:rsidRPr="002B4F16" w:rsidRDefault="00890CC6" w:rsidP="00173A85">
            <w:pPr>
              <w:pStyle w:val="Textoindependiente"/>
              <w:spacing w:after="0"/>
              <w:rPr>
                <w:b/>
                <w:caps/>
                <w:sz w:val="20"/>
                <w:lang w:val="es-MX"/>
              </w:rPr>
            </w:pPr>
          </w:p>
        </w:tc>
        <w:tc>
          <w:tcPr>
            <w:tcW w:w="2416" w:type="dxa"/>
            <w:shd w:val="clear" w:color="auto" w:fill="auto"/>
          </w:tcPr>
          <w:p w:rsidR="00890CC6" w:rsidRPr="002B4F16" w:rsidRDefault="00890CC6" w:rsidP="00173A85">
            <w:pPr>
              <w:pStyle w:val="Textoindependiente"/>
              <w:spacing w:after="0"/>
              <w:rPr>
                <w:b/>
                <w:caps/>
                <w:sz w:val="20"/>
                <w:lang w:val="es-MX"/>
              </w:rPr>
            </w:pPr>
          </w:p>
        </w:tc>
      </w:tr>
      <w:tr w:rsidR="00AB4EA2" w:rsidRPr="002B4F16" w:rsidTr="004E5378">
        <w:trPr>
          <w:trHeight w:val="1899"/>
          <w:jc w:val="center"/>
        </w:trPr>
        <w:tc>
          <w:tcPr>
            <w:tcW w:w="2088" w:type="dxa"/>
            <w:shd w:val="clear" w:color="auto" w:fill="auto"/>
          </w:tcPr>
          <w:p w:rsidR="00AB4EA2" w:rsidRPr="002B4F16" w:rsidRDefault="00AB4EA2" w:rsidP="00173A85">
            <w:pPr>
              <w:pStyle w:val="Textoindependiente"/>
              <w:spacing w:after="0"/>
              <w:jc w:val="center"/>
              <w:rPr>
                <w:b/>
                <w:caps/>
                <w:sz w:val="20"/>
              </w:rPr>
            </w:pPr>
          </w:p>
          <w:p w:rsidR="00AB4EA2" w:rsidRPr="002B4F16" w:rsidRDefault="00AB4EA2" w:rsidP="00173A85">
            <w:pPr>
              <w:pStyle w:val="Textoindependiente"/>
              <w:spacing w:after="0"/>
              <w:jc w:val="center"/>
              <w:rPr>
                <w:b/>
                <w:caps/>
                <w:sz w:val="20"/>
              </w:rPr>
            </w:pPr>
          </w:p>
          <w:p w:rsidR="00AB4EA2" w:rsidRPr="002B4F16" w:rsidRDefault="00AB4EA2" w:rsidP="00173A85">
            <w:pPr>
              <w:pStyle w:val="Textoindependiente"/>
              <w:spacing w:after="0"/>
              <w:jc w:val="center"/>
              <w:rPr>
                <w:b/>
                <w:caps/>
                <w:sz w:val="20"/>
              </w:rPr>
            </w:pPr>
          </w:p>
          <w:p w:rsidR="00AB4EA2" w:rsidRPr="002B4F16" w:rsidRDefault="00AB4EA2" w:rsidP="00173A85">
            <w:pPr>
              <w:pStyle w:val="Textoindependiente"/>
              <w:spacing w:after="0"/>
              <w:jc w:val="center"/>
              <w:rPr>
                <w:b/>
                <w:caps/>
                <w:sz w:val="20"/>
              </w:rPr>
            </w:pPr>
          </w:p>
          <w:p w:rsidR="00AB4EA2" w:rsidRPr="002B4F16" w:rsidRDefault="00AB4EA2" w:rsidP="00173A85">
            <w:pPr>
              <w:pStyle w:val="Textoindependiente"/>
              <w:spacing w:after="0"/>
              <w:jc w:val="center"/>
              <w:rPr>
                <w:b/>
                <w:caps/>
                <w:sz w:val="20"/>
              </w:rPr>
            </w:pPr>
            <w:r w:rsidRPr="002B4F16">
              <w:rPr>
                <w:b/>
                <w:caps/>
                <w:sz w:val="20"/>
              </w:rPr>
              <w:t xml:space="preserve">VICEPRESIDENTA </w:t>
            </w:r>
          </w:p>
          <w:p w:rsidR="00AB4EA2" w:rsidRPr="002B4F16" w:rsidRDefault="00AB4EA2" w:rsidP="00173A85">
            <w:pPr>
              <w:pStyle w:val="Textoindependiente"/>
              <w:spacing w:after="0"/>
              <w:jc w:val="center"/>
              <w:rPr>
                <w:b/>
                <w:caps/>
                <w:sz w:val="20"/>
              </w:rPr>
            </w:pPr>
          </w:p>
          <w:p w:rsidR="00AB4EA2" w:rsidRPr="002B4F16" w:rsidRDefault="00AB4EA2" w:rsidP="00173A85">
            <w:pPr>
              <w:pStyle w:val="Textoindependiente"/>
              <w:spacing w:after="0"/>
              <w:jc w:val="center"/>
              <w:rPr>
                <w:b/>
                <w:caps/>
                <w:sz w:val="20"/>
              </w:rPr>
            </w:pPr>
          </w:p>
          <w:p w:rsidR="00AB4EA2" w:rsidRPr="002B4F16" w:rsidRDefault="00AB4EA2" w:rsidP="00173A85">
            <w:pPr>
              <w:pStyle w:val="Textoindependiente"/>
              <w:spacing w:after="0"/>
              <w:jc w:val="center"/>
              <w:rPr>
                <w:b/>
                <w:caps/>
                <w:sz w:val="20"/>
              </w:rPr>
            </w:pPr>
          </w:p>
          <w:p w:rsidR="00AB4EA2" w:rsidRPr="002B4F16" w:rsidRDefault="00AB4EA2" w:rsidP="00173A85">
            <w:pPr>
              <w:pStyle w:val="Textoindependiente"/>
              <w:spacing w:after="0"/>
              <w:jc w:val="center"/>
              <w:rPr>
                <w:b/>
                <w:caps/>
                <w:sz w:val="20"/>
              </w:rPr>
            </w:pPr>
          </w:p>
        </w:tc>
        <w:tc>
          <w:tcPr>
            <w:tcW w:w="2269" w:type="dxa"/>
            <w:shd w:val="clear" w:color="auto" w:fill="auto"/>
          </w:tcPr>
          <w:p w:rsidR="00AB4EA2" w:rsidRPr="002B4F16" w:rsidRDefault="00AB4EA2" w:rsidP="001B2635">
            <w:pPr>
              <w:pStyle w:val="Textoindependiente"/>
              <w:spacing w:after="0"/>
              <w:jc w:val="center"/>
              <w:rPr>
                <w:noProof/>
                <w:lang w:val="es-MX" w:eastAsia="es-MX"/>
              </w:rPr>
            </w:pPr>
            <w:r w:rsidRPr="002B4F16">
              <w:rPr>
                <w:noProof/>
                <w:color w:val="000000"/>
                <w:sz w:val="18"/>
                <w:szCs w:val="18"/>
                <w:shd w:val="clear" w:color="auto" w:fill="FFFFFF"/>
                <w:lang w:val="es-MX" w:eastAsia="es-MX"/>
              </w:rPr>
              <w:drawing>
                <wp:inline distT="0" distB="0" distL="0" distR="0" wp14:anchorId="4C1D9479" wp14:editId="25D5B59C">
                  <wp:extent cx="676275" cy="923925"/>
                  <wp:effectExtent l="0" t="0" r="9525" b="9525"/>
                  <wp:docPr id="2" name="Imagen 2"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fb934ebed5b8e85baaf46efc4541b4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23925"/>
                          </a:xfrm>
                          <a:prstGeom prst="rect">
                            <a:avLst/>
                          </a:prstGeom>
                          <a:noFill/>
                          <a:ln>
                            <a:noFill/>
                          </a:ln>
                        </pic:spPr>
                      </pic:pic>
                    </a:graphicData>
                  </a:graphic>
                </wp:inline>
              </w:drawing>
            </w:r>
          </w:p>
          <w:p w:rsidR="00AB4EA2" w:rsidRPr="002B4F16" w:rsidRDefault="00AB4EA2" w:rsidP="001B2635">
            <w:pPr>
              <w:pStyle w:val="Textoindependiente"/>
              <w:spacing w:after="0"/>
              <w:jc w:val="center"/>
              <w:rPr>
                <w:noProof/>
                <w:sz w:val="18"/>
                <w:szCs w:val="18"/>
                <w:lang w:val="es-MX" w:eastAsia="es-MX"/>
              </w:rPr>
            </w:pPr>
            <w:r w:rsidRPr="002B4F16">
              <w:rPr>
                <w:b/>
                <w:noProof/>
                <w:sz w:val="18"/>
                <w:szCs w:val="18"/>
                <w:lang w:eastAsia="es-MX"/>
              </w:rPr>
              <w:t>DIP. LILA ROSA FR</w:t>
            </w:r>
            <w:r w:rsidR="00BF5473" w:rsidRPr="002B4F16">
              <w:rPr>
                <w:b/>
                <w:noProof/>
                <w:sz w:val="18"/>
                <w:szCs w:val="18"/>
                <w:lang w:eastAsia="es-MX"/>
              </w:rPr>
              <w:t>Í</w:t>
            </w:r>
            <w:r w:rsidRPr="002B4F16">
              <w:rPr>
                <w:b/>
                <w:noProof/>
                <w:sz w:val="18"/>
                <w:szCs w:val="18"/>
                <w:lang w:eastAsia="es-MX"/>
              </w:rPr>
              <w:t>AS CASTILLO.</w:t>
            </w:r>
          </w:p>
        </w:tc>
        <w:tc>
          <w:tcPr>
            <w:tcW w:w="2272" w:type="dxa"/>
            <w:shd w:val="clear" w:color="auto" w:fill="auto"/>
          </w:tcPr>
          <w:p w:rsidR="00AB4EA2" w:rsidRPr="002B4F16" w:rsidRDefault="00AB4EA2" w:rsidP="00173A85">
            <w:pPr>
              <w:pStyle w:val="Textoindependiente"/>
              <w:spacing w:after="0"/>
              <w:rPr>
                <w:b/>
                <w:caps/>
                <w:sz w:val="20"/>
                <w:lang w:val="es-MX"/>
              </w:rPr>
            </w:pPr>
          </w:p>
        </w:tc>
        <w:tc>
          <w:tcPr>
            <w:tcW w:w="2416" w:type="dxa"/>
            <w:shd w:val="clear" w:color="auto" w:fill="auto"/>
          </w:tcPr>
          <w:p w:rsidR="00AB4EA2" w:rsidRPr="002B4F16" w:rsidRDefault="00AB4EA2" w:rsidP="00173A85">
            <w:pPr>
              <w:pStyle w:val="Textoindependiente"/>
              <w:spacing w:after="0"/>
              <w:rPr>
                <w:b/>
                <w:caps/>
                <w:sz w:val="20"/>
                <w:lang w:val="es-MX"/>
              </w:rPr>
            </w:pPr>
          </w:p>
        </w:tc>
      </w:tr>
      <w:tr w:rsidR="006809D1" w:rsidRPr="002B4F16" w:rsidTr="00860734">
        <w:trPr>
          <w:trHeight w:val="1943"/>
          <w:jc w:val="center"/>
        </w:trPr>
        <w:tc>
          <w:tcPr>
            <w:tcW w:w="2088" w:type="dxa"/>
            <w:tcBorders>
              <w:bottom w:val="single" w:sz="4" w:space="0" w:color="auto"/>
            </w:tcBorders>
            <w:shd w:val="clear" w:color="auto" w:fill="auto"/>
          </w:tcPr>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lang w:val="pt-BR"/>
              </w:rPr>
            </w:pPr>
            <w:r w:rsidRPr="002B4F16">
              <w:rPr>
                <w:b/>
                <w:caps/>
                <w:sz w:val="20"/>
                <w:lang w:val="pt-BR"/>
              </w:rPr>
              <w:t>secretari</w:t>
            </w:r>
            <w:r w:rsidR="00356478" w:rsidRPr="002B4F16">
              <w:rPr>
                <w:b/>
                <w:caps/>
                <w:sz w:val="20"/>
                <w:lang w:val="pt-BR"/>
              </w:rPr>
              <w:t>a</w:t>
            </w:r>
          </w:p>
        </w:tc>
        <w:tc>
          <w:tcPr>
            <w:tcW w:w="2269" w:type="dxa"/>
            <w:tcBorders>
              <w:bottom w:val="single" w:sz="4" w:space="0" w:color="auto"/>
            </w:tcBorders>
            <w:shd w:val="clear" w:color="auto" w:fill="auto"/>
          </w:tcPr>
          <w:p w:rsidR="001B2635" w:rsidRPr="002B4F16" w:rsidRDefault="001B2635" w:rsidP="001B2635">
            <w:pPr>
              <w:jc w:val="center"/>
            </w:pPr>
            <w:r w:rsidRPr="002B4F16">
              <w:rPr>
                <w:noProof/>
                <w:lang w:val="es-MX" w:eastAsia="es-MX"/>
              </w:rPr>
              <w:drawing>
                <wp:inline distT="0" distB="0" distL="0" distR="0" wp14:anchorId="74A10C7A">
                  <wp:extent cx="585470" cy="786765"/>
                  <wp:effectExtent l="0" t="0" r="508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786765"/>
                          </a:xfrm>
                          <a:prstGeom prst="rect">
                            <a:avLst/>
                          </a:prstGeom>
                          <a:noFill/>
                        </pic:spPr>
                      </pic:pic>
                    </a:graphicData>
                  </a:graphic>
                </wp:inline>
              </w:drawing>
            </w:r>
          </w:p>
          <w:p w:rsidR="00356478" w:rsidRPr="002B4F16" w:rsidRDefault="00890CC6" w:rsidP="001B2635">
            <w:pPr>
              <w:jc w:val="center"/>
              <w:rPr>
                <w:rFonts w:ascii="Arial" w:hAnsi="Arial" w:cs="Arial"/>
                <w:b/>
                <w:noProof/>
                <w:sz w:val="20"/>
                <w:szCs w:val="20"/>
                <w:lang w:val="es-MX" w:eastAsia="es-MX"/>
              </w:rPr>
            </w:pPr>
            <w:r w:rsidRPr="002B4F16">
              <w:rPr>
                <w:rFonts w:ascii="Arial" w:hAnsi="Arial" w:cs="Arial"/>
                <w:b/>
                <w:noProof/>
                <w:sz w:val="20"/>
                <w:szCs w:val="20"/>
                <w:lang w:val="es-MX" w:eastAsia="es-MX"/>
              </w:rPr>
              <w:t xml:space="preserve">DIP. </w:t>
            </w:r>
            <w:r w:rsidR="001B2635" w:rsidRPr="002B4F16">
              <w:rPr>
                <w:rFonts w:ascii="Arial" w:hAnsi="Arial" w:cs="Arial"/>
                <w:b/>
                <w:color w:val="000000"/>
                <w:sz w:val="18"/>
                <w:szCs w:val="18"/>
                <w:shd w:val="clear" w:color="auto" w:fill="FFFFFF"/>
              </w:rPr>
              <w:t>PAULINA AURORA VIANA GÓMEZ.</w:t>
            </w:r>
          </w:p>
        </w:tc>
        <w:tc>
          <w:tcPr>
            <w:tcW w:w="2272" w:type="dxa"/>
            <w:tcBorders>
              <w:bottom w:val="single" w:sz="4" w:space="0" w:color="auto"/>
            </w:tcBorders>
            <w:shd w:val="clear" w:color="auto" w:fill="auto"/>
          </w:tcPr>
          <w:p w:rsidR="00890CC6" w:rsidRPr="002B4F16" w:rsidRDefault="00890CC6" w:rsidP="00173A85">
            <w:pPr>
              <w:pStyle w:val="Textoindependiente"/>
              <w:spacing w:after="0"/>
              <w:rPr>
                <w:b/>
                <w:caps/>
                <w:sz w:val="20"/>
              </w:rPr>
            </w:pPr>
          </w:p>
        </w:tc>
        <w:tc>
          <w:tcPr>
            <w:tcW w:w="2416" w:type="dxa"/>
            <w:tcBorders>
              <w:bottom w:val="single" w:sz="4" w:space="0" w:color="auto"/>
            </w:tcBorders>
            <w:shd w:val="clear" w:color="auto" w:fill="auto"/>
          </w:tcPr>
          <w:p w:rsidR="00890CC6" w:rsidRPr="002B4F16" w:rsidRDefault="00890CC6" w:rsidP="00173A85">
            <w:pPr>
              <w:pStyle w:val="Textoindependiente"/>
              <w:spacing w:after="0"/>
              <w:rPr>
                <w:b/>
                <w:caps/>
                <w:sz w:val="20"/>
              </w:rPr>
            </w:pPr>
          </w:p>
        </w:tc>
      </w:tr>
      <w:tr w:rsidR="006809D1" w:rsidRPr="007F34EC" w:rsidTr="00E92C20">
        <w:trPr>
          <w:jc w:val="center"/>
        </w:trPr>
        <w:tc>
          <w:tcPr>
            <w:tcW w:w="2088" w:type="dxa"/>
            <w:tcBorders>
              <w:top w:val="nil"/>
            </w:tcBorders>
            <w:shd w:val="clear" w:color="auto" w:fill="auto"/>
          </w:tcPr>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rPr>
            </w:pPr>
            <w:r w:rsidRPr="002B4F16">
              <w:rPr>
                <w:b/>
                <w:caps/>
                <w:sz w:val="20"/>
                <w:lang w:val="pt-BR"/>
              </w:rPr>
              <w:t>SECRETARI</w:t>
            </w:r>
            <w:r w:rsidR="00356478" w:rsidRPr="002B4F16">
              <w:rPr>
                <w:b/>
                <w:caps/>
                <w:sz w:val="20"/>
                <w:lang w:val="pt-BR"/>
              </w:rPr>
              <w:t>a</w:t>
            </w:r>
          </w:p>
        </w:tc>
        <w:tc>
          <w:tcPr>
            <w:tcW w:w="2269" w:type="dxa"/>
            <w:tcBorders>
              <w:top w:val="single" w:sz="4" w:space="0" w:color="auto"/>
            </w:tcBorders>
            <w:shd w:val="clear" w:color="auto" w:fill="auto"/>
          </w:tcPr>
          <w:p w:rsidR="00890CC6" w:rsidRPr="002B4F16" w:rsidRDefault="001B2635" w:rsidP="00173A85">
            <w:pPr>
              <w:jc w:val="center"/>
            </w:pPr>
            <w:r w:rsidRPr="002B4F16">
              <w:rPr>
                <w:noProof/>
                <w:lang w:val="es-MX" w:eastAsia="es-MX"/>
              </w:rPr>
              <w:drawing>
                <wp:inline distT="0" distB="0" distL="0" distR="0" wp14:anchorId="4564C067">
                  <wp:extent cx="609600" cy="817245"/>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817245"/>
                          </a:xfrm>
                          <a:prstGeom prst="rect">
                            <a:avLst/>
                          </a:prstGeom>
                          <a:noFill/>
                        </pic:spPr>
                      </pic:pic>
                    </a:graphicData>
                  </a:graphic>
                </wp:inline>
              </w:drawing>
            </w:r>
          </w:p>
          <w:p w:rsidR="00356478" w:rsidRPr="002B4F16" w:rsidRDefault="00890CC6" w:rsidP="001B2635">
            <w:pPr>
              <w:jc w:val="center"/>
              <w:rPr>
                <w:rFonts w:ascii="Arial" w:hAnsi="Arial" w:cs="Arial"/>
                <w:b/>
                <w:caps/>
                <w:sz w:val="20"/>
                <w:szCs w:val="20"/>
                <w:lang w:val="pt-BR"/>
              </w:rPr>
            </w:pPr>
            <w:r w:rsidRPr="002B4F16">
              <w:rPr>
                <w:rFonts w:ascii="Arial" w:hAnsi="Arial" w:cs="Arial"/>
                <w:b/>
                <w:caps/>
                <w:sz w:val="20"/>
                <w:szCs w:val="20"/>
                <w:lang w:val="pt-BR"/>
              </w:rPr>
              <w:t xml:space="preserve">dip. </w:t>
            </w:r>
            <w:r w:rsidR="001B2635" w:rsidRPr="002B4F16">
              <w:rPr>
                <w:rFonts w:ascii="Arial" w:hAnsi="Arial" w:cs="Arial"/>
                <w:b/>
                <w:color w:val="000000"/>
                <w:sz w:val="18"/>
                <w:szCs w:val="18"/>
                <w:shd w:val="clear" w:color="auto" w:fill="FFFFFF"/>
                <w:lang w:val="pt-BR"/>
              </w:rPr>
              <w:t>LIZZETE JANICE ESCOBEDO SALAZAR</w:t>
            </w:r>
            <w:r w:rsidR="001B2635" w:rsidRPr="002B4F16">
              <w:rPr>
                <w:rFonts w:ascii="Arial" w:hAnsi="Arial" w:cs="Arial"/>
                <w:color w:val="000000"/>
                <w:sz w:val="18"/>
                <w:szCs w:val="18"/>
                <w:shd w:val="clear" w:color="auto" w:fill="FFFFFF"/>
                <w:lang w:val="pt-BR"/>
              </w:rPr>
              <w:t xml:space="preserve">. </w:t>
            </w:r>
          </w:p>
        </w:tc>
        <w:tc>
          <w:tcPr>
            <w:tcW w:w="2272" w:type="dxa"/>
            <w:tcBorders>
              <w:top w:val="nil"/>
            </w:tcBorders>
            <w:shd w:val="clear" w:color="auto" w:fill="auto"/>
          </w:tcPr>
          <w:p w:rsidR="00890CC6" w:rsidRPr="002B4F16" w:rsidRDefault="00890CC6" w:rsidP="00173A85">
            <w:pPr>
              <w:pStyle w:val="Textoindependiente"/>
              <w:spacing w:after="0"/>
              <w:rPr>
                <w:b/>
                <w:caps/>
                <w:sz w:val="20"/>
                <w:lang w:val="pt-BR"/>
              </w:rPr>
            </w:pPr>
          </w:p>
        </w:tc>
        <w:tc>
          <w:tcPr>
            <w:tcW w:w="2416" w:type="dxa"/>
            <w:tcBorders>
              <w:top w:val="nil"/>
            </w:tcBorders>
            <w:shd w:val="clear" w:color="auto" w:fill="auto"/>
          </w:tcPr>
          <w:p w:rsidR="00890CC6" w:rsidRPr="002B4F16" w:rsidRDefault="00890CC6" w:rsidP="00173A85">
            <w:pPr>
              <w:pStyle w:val="Textoindependiente"/>
              <w:spacing w:after="0"/>
              <w:rPr>
                <w:b/>
                <w:caps/>
                <w:sz w:val="20"/>
                <w:lang w:val="pt-BR"/>
              </w:rPr>
            </w:pPr>
          </w:p>
        </w:tc>
      </w:tr>
      <w:tr w:rsidR="00952BA4" w:rsidRPr="002B4F16" w:rsidTr="00952BA4">
        <w:trPr>
          <w:jc w:val="center"/>
        </w:trPr>
        <w:tc>
          <w:tcPr>
            <w:tcW w:w="2088" w:type="dxa"/>
            <w:tcBorders>
              <w:bottom w:val="single" w:sz="4" w:space="0" w:color="auto"/>
            </w:tcBorders>
            <w:shd w:val="clear" w:color="auto" w:fill="auto"/>
          </w:tcPr>
          <w:p w:rsidR="00952BA4" w:rsidRPr="002B4F16" w:rsidRDefault="00952BA4" w:rsidP="00173A85">
            <w:pPr>
              <w:pStyle w:val="Textoindependiente"/>
              <w:spacing w:after="0"/>
              <w:jc w:val="center"/>
              <w:rPr>
                <w:b/>
                <w:caps/>
                <w:sz w:val="20"/>
                <w:lang w:val="pt-BR"/>
              </w:rPr>
            </w:pPr>
          </w:p>
          <w:p w:rsidR="00952BA4" w:rsidRPr="002B4F16" w:rsidRDefault="00952BA4" w:rsidP="00173A85">
            <w:pPr>
              <w:pStyle w:val="Textoindependiente"/>
              <w:spacing w:after="0"/>
              <w:jc w:val="center"/>
              <w:rPr>
                <w:b/>
                <w:caps/>
                <w:sz w:val="20"/>
                <w:lang w:val="pt-BR"/>
              </w:rPr>
            </w:pPr>
          </w:p>
          <w:p w:rsidR="00952BA4" w:rsidRPr="002B4F16" w:rsidRDefault="00952BA4" w:rsidP="00173A85">
            <w:pPr>
              <w:pStyle w:val="Textoindependiente"/>
              <w:spacing w:after="0"/>
              <w:jc w:val="center"/>
              <w:rPr>
                <w:b/>
                <w:caps/>
                <w:sz w:val="20"/>
                <w:lang w:val="pt-BR"/>
              </w:rPr>
            </w:pPr>
          </w:p>
          <w:p w:rsidR="00952BA4" w:rsidRPr="002B4F16" w:rsidRDefault="00952BA4" w:rsidP="00173A85">
            <w:pPr>
              <w:pStyle w:val="Textoindependiente"/>
              <w:spacing w:after="0"/>
              <w:jc w:val="center"/>
              <w:rPr>
                <w:b/>
                <w:caps/>
                <w:sz w:val="20"/>
                <w:lang w:val="pt-BR"/>
              </w:rPr>
            </w:pPr>
            <w:r w:rsidRPr="002B4F16">
              <w:rPr>
                <w:b/>
                <w:caps/>
                <w:sz w:val="20"/>
              </w:rPr>
              <w:t>VOCAL</w:t>
            </w:r>
          </w:p>
        </w:tc>
        <w:tc>
          <w:tcPr>
            <w:tcW w:w="2269" w:type="dxa"/>
            <w:tcBorders>
              <w:bottom w:val="single" w:sz="4" w:space="0" w:color="auto"/>
            </w:tcBorders>
            <w:shd w:val="clear" w:color="auto" w:fill="auto"/>
          </w:tcPr>
          <w:p w:rsidR="00952BA4" w:rsidRPr="002B4F16" w:rsidRDefault="00952BA4" w:rsidP="00173A85">
            <w:pPr>
              <w:jc w:val="center"/>
              <w:rPr>
                <w:noProof/>
                <w:lang w:val="es-MX" w:eastAsia="es-MX"/>
              </w:rPr>
            </w:pPr>
            <w:r w:rsidRPr="002B4F16">
              <w:rPr>
                <w:noProof/>
                <w:lang w:val="es-MX" w:eastAsia="es-MX"/>
              </w:rPr>
              <w:drawing>
                <wp:inline distT="0" distB="0" distL="0" distR="0" wp14:anchorId="0B14672F" wp14:editId="28C7286E">
                  <wp:extent cx="579120" cy="7740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 cy="774065"/>
                          </a:xfrm>
                          <a:prstGeom prst="rect">
                            <a:avLst/>
                          </a:prstGeom>
                          <a:noFill/>
                        </pic:spPr>
                      </pic:pic>
                    </a:graphicData>
                  </a:graphic>
                </wp:inline>
              </w:drawing>
            </w:r>
          </w:p>
          <w:p w:rsidR="00952BA4" w:rsidRPr="002B4F16" w:rsidRDefault="00952BA4" w:rsidP="00173A85">
            <w:pPr>
              <w:jc w:val="center"/>
              <w:rPr>
                <w:noProof/>
                <w:lang w:val="es-MX" w:eastAsia="es-MX"/>
              </w:rPr>
            </w:pPr>
            <w:r w:rsidRPr="002B4F16">
              <w:rPr>
                <w:rFonts w:ascii="Arial" w:hAnsi="Arial" w:cs="Arial"/>
                <w:b/>
                <w:caps/>
                <w:sz w:val="20"/>
                <w:szCs w:val="20"/>
              </w:rPr>
              <w:t xml:space="preserve">DIP. </w:t>
            </w:r>
            <w:r w:rsidRPr="002B4F16">
              <w:rPr>
                <w:rFonts w:ascii="Arial" w:hAnsi="Arial" w:cs="Arial"/>
                <w:b/>
                <w:color w:val="000000"/>
                <w:sz w:val="18"/>
                <w:szCs w:val="18"/>
                <w:shd w:val="clear" w:color="auto" w:fill="FFFFFF"/>
              </w:rPr>
              <w:t>MANUEL ARMANDO DÍAZ SUÁREZ.</w:t>
            </w:r>
          </w:p>
        </w:tc>
        <w:tc>
          <w:tcPr>
            <w:tcW w:w="2272" w:type="dxa"/>
            <w:tcBorders>
              <w:bottom w:val="single" w:sz="4" w:space="0" w:color="auto"/>
            </w:tcBorders>
            <w:shd w:val="clear" w:color="auto" w:fill="auto"/>
          </w:tcPr>
          <w:p w:rsidR="00952BA4" w:rsidRPr="002B4F16" w:rsidRDefault="00952BA4" w:rsidP="00173A85">
            <w:pPr>
              <w:pStyle w:val="Textoindependiente"/>
              <w:spacing w:after="0"/>
              <w:rPr>
                <w:b/>
                <w:caps/>
                <w:sz w:val="20"/>
                <w:lang w:val="pt-BR"/>
              </w:rPr>
            </w:pPr>
          </w:p>
        </w:tc>
        <w:tc>
          <w:tcPr>
            <w:tcW w:w="2416" w:type="dxa"/>
            <w:tcBorders>
              <w:bottom w:val="single" w:sz="4" w:space="0" w:color="auto"/>
            </w:tcBorders>
            <w:shd w:val="clear" w:color="auto" w:fill="auto"/>
          </w:tcPr>
          <w:p w:rsidR="00952BA4" w:rsidRPr="002B4F16" w:rsidRDefault="00952BA4" w:rsidP="00173A85">
            <w:pPr>
              <w:pStyle w:val="Textoindependiente"/>
              <w:spacing w:after="0"/>
              <w:rPr>
                <w:b/>
                <w:caps/>
                <w:sz w:val="20"/>
                <w:lang w:val="pt-BR"/>
              </w:rPr>
            </w:pPr>
          </w:p>
        </w:tc>
      </w:tr>
      <w:tr w:rsidR="006809D1" w:rsidRPr="002B4F16" w:rsidTr="0037456C">
        <w:trPr>
          <w:jc w:val="center"/>
        </w:trPr>
        <w:tc>
          <w:tcPr>
            <w:tcW w:w="2088" w:type="dxa"/>
            <w:tcBorders>
              <w:top w:val="nil"/>
              <w:bottom w:val="single" w:sz="4" w:space="0" w:color="auto"/>
            </w:tcBorders>
            <w:shd w:val="clear" w:color="auto" w:fill="auto"/>
          </w:tcPr>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lang w:val="es-MX"/>
              </w:rPr>
            </w:pPr>
          </w:p>
          <w:p w:rsidR="00890CC6" w:rsidRPr="002B4F16" w:rsidRDefault="00890CC6" w:rsidP="00173A85">
            <w:pPr>
              <w:pStyle w:val="Textoindependiente"/>
              <w:spacing w:after="0"/>
              <w:jc w:val="center"/>
              <w:rPr>
                <w:b/>
                <w:caps/>
                <w:sz w:val="20"/>
                <w:lang w:val="pt-BR"/>
              </w:rPr>
            </w:pPr>
            <w:r w:rsidRPr="002B4F16">
              <w:rPr>
                <w:b/>
                <w:caps/>
                <w:sz w:val="20"/>
              </w:rPr>
              <w:t>VOCAL</w:t>
            </w:r>
          </w:p>
        </w:tc>
        <w:tc>
          <w:tcPr>
            <w:tcW w:w="2269" w:type="dxa"/>
            <w:tcBorders>
              <w:top w:val="single" w:sz="4" w:space="0" w:color="auto"/>
              <w:bottom w:val="single" w:sz="4" w:space="0" w:color="auto"/>
            </w:tcBorders>
            <w:shd w:val="clear" w:color="auto" w:fill="auto"/>
          </w:tcPr>
          <w:p w:rsidR="001B2635" w:rsidRPr="002B4F16" w:rsidRDefault="001B2635" w:rsidP="001B2635">
            <w:pPr>
              <w:jc w:val="center"/>
              <w:rPr>
                <w:rFonts w:ascii="Arial" w:hAnsi="Arial" w:cs="Arial"/>
                <w:b/>
                <w:caps/>
                <w:sz w:val="20"/>
                <w:szCs w:val="20"/>
              </w:rPr>
            </w:pPr>
            <w:r w:rsidRPr="002B4F16">
              <w:rPr>
                <w:rFonts w:ascii="Arial" w:hAnsi="Arial" w:cs="Arial"/>
                <w:b/>
                <w:caps/>
                <w:noProof/>
                <w:sz w:val="20"/>
                <w:szCs w:val="20"/>
                <w:lang w:val="es-MX" w:eastAsia="es-MX"/>
              </w:rPr>
              <w:drawing>
                <wp:inline distT="0" distB="0" distL="0" distR="0" wp14:anchorId="1B7B1CF4">
                  <wp:extent cx="603250" cy="8045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250" cy="804545"/>
                          </a:xfrm>
                          <a:prstGeom prst="rect">
                            <a:avLst/>
                          </a:prstGeom>
                          <a:noFill/>
                        </pic:spPr>
                      </pic:pic>
                    </a:graphicData>
                  </a:graphic>
                </wp:inline>
              </w:drawing>
            </w:r>
          </w:p>
          <w:p w:rsidR="00890CC6" w:rsidRPr="002B4F16" w:rsidRDefault="00890CC6" w:rsidP="001B2635">
            <w:pPr>
              <w:jc w:val="center"/>
              <w:rPr>
                <w:rFonts w:ascii="Arial" w:hAnsi="Arial" w:cs="Arial"/>
                <w:b/>
                <w:caps/>
                <w:sz w:val="20"/>
                <w:szCs w:val="20"/>
              </w:rPr>
            </w:pPr>
            <w:r w:rsidRPr="002B4F16">
              <w:rPr>
                <w:rFonts w:ascii="Arial" w:hAnsi="Arial" w:cs="Arial"/>
                <w:b/>
                <w:caps/>
                <w:sz w:val="20"/>
                <w:szCs w:val="20"/>
              </w:rPr>
              <w:t xml:space="preserve">DIP. </w:t>
            </w:r>
            <w:r w:rsidR="001B2635" w:rsidRPr="002B4F16">
              <w:rPr>
                <w:rFonts w:ascii="Arial" w:hAnsi="Arial" w:cs="Arial"/>
                <w:b/>
                <w:color w:val="000000"/>
                <w:sz w:val="18"/>
                <w:szCs w:val="18"/>
                <w:shd w:val="clear" w:color="auto" w:fill="FFFFFF"/>
              </w:rPr>
              <w:t>FÁTIMA DEL ROSARIO PERERA SALAZAR.</w:t>
            </w:r>
          </w:p>
        </w:tc>
        <w:tc>
          <w:tcPr>
            <w:tcW w:w="2272" w:type="dxa"/>
            <w:tcBorders>
              <w:top w:val="nil"/>
              <w:bottom w:val="single" w:sz="4" w:space="0" w:color="auto"/>
            </w:tcBorders>
            <w:shd w:val="clear" w:color="auto" w:fill="auto"/>
          </w:tcPr>
          <w:p w:rsidR="00890CC6" w:rsidRPr="002B4F16" w:rsidRDefault="00890CC6" w:rsidP="00173A85">
            <w:pPr>
              <w:pStyle w:val="Textoindependiente"/>
              <w:spacing w:after="0"/>
              <w:rPr>
                <w:b/>
                <w:caps/>
                <w:sz w:val="20"/>
              </w:rPr>
            </w:pPr>
          </w:p>
        </w:tc>
        <w:tc>
          <w:tcPr>
            <w:tcW w:w="2416" w:type="dxa"/>
            <w:tcBorders>
              <w:top w:val="nil"/>
              <w:bottom w:val="single" w:sz="4" w:space="0" w:color="auto"/>
            </w:tcBorders>
            <w:shd w:val="clear" w:color="auto" w:fill="auto"/>
          </w:tcPr>
          <w:p w:rsidR="00890CC6" w:rsidRPr="002B4F16" w:rsidRDefault="00890CC6" w:rsidP="00173A85">
            <w:pPr>
              <w:pStyle w:val="Textoindependiente"/>
              <w:spacing w:after="0"/>
              <w:rPr>
                <w:b/>
                <w:caps/>
                <w:sz w:val="20"/>
              </w:rPr>
            </w:pPr>
          </w:p>
        </w:tc>
      </w:tr>
      <w:tr w:rsidR="0037456C" w:rsidRPr="002B4F16" w:rsidTr="0037456C">
        <w:trPr>
          <w:jc w:val="center"/>
        </w:trPr>
        <w:tc>
          <w:tcPr>
            <w:tcW w:w="9045" w:type="dxa"/>
            <w:gridSpan w:val="4"/>
            <w:tcBorders>
              <w:top w:val="single" w:sz="4" w:space="0" w:color="auto"/>
              <w:left w:val="nil"/>
              <w:bottom w:val="nil"/>
              <w:right w:val="nil"/>
            </w:tcBorders>
            <w:shd w:val="clear" w:color="auto" w:fill="auto"/>
          </w:tcPr>
          <w:p w:rsidR="0037456C" w:rsidRPr="002B4F16" w:rsidRDefault="0037456C" w:rsidP="00173A85">
            <w:pPr>
              <w:pStyle w:val="Textoindependiente"/>
              <w:spacing w:after="0"/>
              <w:rPr>
                <w:b/>
                <w:caps/>
                <w:sz w:val="20"/>
              </w:rPr>
            </w:pPr>
            <w:r w:rsidRPr="002B4F16">
              <w:rPr>
                <w:i/>
                <w:sz w:val="16"/>
                <w:szCs w:val="16"/>
              </w:rPr>
              <w:t>Estas firmas pertenecen al dictamen que aprueba el proyecto de Ley de Educación del Estado de Yucatán.</w:t>
            </w:r>
          </w:p>
        </w:tc>
      </w:tr>
      <w:tr w:rsidR="006809D1" w:rsidRPr="002B4F16" w:rsidTr="008465FD">
        <w:trPr>
          <w:jc w:val="center"/>
        </w:trPr>
        <w:tc>
          <w:tcPr>
            <w:tcW w:w="2088" w:type="dxa"/>
            <w:tcBorders>
              <w:top w:val="nil"/>
              <w:bottom w:val="single" w:sz="4" w:space="0" w:color="auto"/>
            </w:tcBorders>
            <w:shd w:val="clear" w:color="auto" w:fill="auto"/>
          </w:tcPr>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p>
          <w:p w:rsidR="00890CC6" w:rsidRPr="002B4F16" w:rsidRDefault="00890CC6" w:rsidP="00173A85">
            <w:pPr>
              <w:pStyle w:val="Textoindependiente"/>
              <w:spacing w:after="0"/>
              <w:jc w:val="center"/>
              <w:rPr>
                <w:b/>
                <w:caps/>
                <w:sz w:val="20"/>
              </w:rPr>
            </w:pPr>
            <w:r w:rsidRPr="002B4F16">
              <w:rPr>
                <w:b/>
                <w:caps/>
                <w:sz w:val="20"/>
              </w:rPr>
              <w:t>VOCAL</w:t>
            </w:r>
          </w:p>
        </w:tc>
        <w:tc>
          <w:tcPr>
            <w:tcW w:w="2269" w:type="dxa"/>
            <w:tcBorders>
              <w:top w:val="single" w:sz="4" w:space="0" w:color="auto"/>
              <w:bottom w:val="single" w:sz="4" w:space="0" w:color="auto"/>
            </w:tcBorders>
            <w:shd w:val="clear" w:color="auto" w:fill="auto"/>
          </w:tcPr>
          <w:p w:rsidR="00890CC6" w:rsidRPr="002B4F16" w:rsidRDefault="001B2635" w:rsidP="00173A85">
            <w:pPr>
              <w:jc w:val="center"/>
            </w:pPr>
            <w:r w:rsidRPr="002B4F16">
              <w:rPr>
                <w:noProof/>
                <w:lang w:val="es-MX" w:eastAsia="es-MX"/>
              </w:rPr>
              <w:drawing>
                <wp:inline distT="0" distB="0" distL="0" distR="0" wp14:anchorId="3E36DCE7">
                  <wp:extent cx="560705" cy="774065"/>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705" cy="774065"/>
                          </a:xfrm>
                          <a:prstGeom prst="rect">
                            <a:avLst/>
                          </a:prstGeom>
                          <a:noFill/>
                        </pic:spPr>
                      </pic:pic>
                    </a:graphicData>
                  </a:graphic>
                </wp:inline>
              </w:drawing>
            </w:r>
          </w:p>
          <w:p w:rsidR="00890CC6" w:rsidRPr="002B4F16" w:rsidRDefault="00890CC6" w:rsidP="001B2635">
            <w:pPr>
              <w:jc w:val="center"/>
              <w:rPr>
                <w:rFonts w:ascii="Arial" w:hAnsi="Arial" w:cs="Arial"/>
                <w:b/>
                <w:caps/>
                <w:sz w:val="20"/>
                <w:szCs w:val="20"/>
              </w:rPr>
            </w:pPr>
            <w:r w:rsidRPr="002B4F16">
              <w:rPr>
                <w:rFonts w:ascii="Arial" w:hAnsi="Arial" w:cs="Arial"/>
                <w:b/>
                <w:caps/>
                <w:sz w:val="20"/>
                <w:szCs w:val="20"/>
              </w:rPr>
              <w:t xml:space="preserve">dip. </w:t>
            </w:r>
            <w:r w:rsidR="001B2635" w:rsidRPr="002B4F16">
              <w:rPr>
                <w:rFonts w:ascii="Arial" w:hAnsi="Arial" w:cs="Arial"/>
                <w:b/>
                <w:color w:val="000000"/>
                <w:sz w:val="18"/>
                <w:szCs w:val="18"/>
                <w:shd w:val="clear" w:color="auto" w:fill="FFFFFF"/>
              </w:rPr>
              <w:t>MARÍA DE LOS MILAGROS ROMERO BASTARRACHEA.</w:t>
            </w:r>
          </w:p>
        </w:tc>
        <w:tc>
          <w:tcPr>
            <w:tcW w:w="2272" w:type="dxa"/>
            <w:tcBorders>
              <w:top w:val="nil"/>
              <w:bottom w:val="single" w:sz="4" w:space="0" w:color="auto"/>
            </w:tcBorders>
            <w:shd w:val="clear" w:color="auto" w:fill="auto"/>
          </w:tcPr>
          <w:p w:rsidR="00890CC6" w:rsidRPr="002B4F16" w:rsidRDefault="00890CC6" w:rsidP="00173A85">
            <w:pPr>
              <w:pStyle w:val="Textoindependiente"/>
              <w:spacing w:after="0"/>
              <w:rPr>
                <w:b/>
                <w:caps/>
                <w:sz w:val="20"/>
              </w:rPr>
            </w:pPr>
          </w:p>
        </w:tc>
        <w:tc>
          <w:tcPr>
            <w:tcW w:w="2416" w:type="dxa"/>
            <w:tcBorders>
              <w:top w:val="nil"/>
              <w:bottom w:val="single" w:sz="4" w:space="0" w:color="auto"/>
            </w:tcBorders>
            <w:shd w:val="clear" w:color="auto" w:fill="auto"/>
          </w:tcPr>
          <w:p w:rsidR="00890CC6" w:rsidRPr="002B4F16" w:rsidRDefault="00890CC6" w:rsidP="00173A85">
            <w:pPr>
              <w:pStyle w:val="Textoindependiente"/>
              <w:spacing w:after="0"/>
              <w:rPr>
                <w:b/>
                <w:caps/>
                <w:sz w:val="20"/>
              </w:rPr>
            </w:pPr>
          </w:p>
        </w:tc>
      </w:tr>
    </w:tbl>
    <w:p w:rsidR="00E92C20" w:rsidRPr="006809D1" w:rsidRDefault="00E92C20" w:rsidP="00E92C20">
      <w:pPr>
        <w:pStyle w:val="Textoindependiente"/>
        <w:spacing w:after="0"/>
        <w:rPr>
          <w:b/>
          <w:caps/>
          <w:sz w:val="20"/>
        </w:rPr>
      </w:pPr>
      <w:r w:rsidRPr="002B4F16">
        <w:rPr>
          <w:i/>
          <w:sz w:val="16"/>
          <w:szCs w:val="16"/>
        </w:rPr>
        <w:t>Estas firmas pertenecen al dictamen que aprueba el proyecto de Ley de Educación del Estado de Yucatán.</w:t>
      </w:r>
    </w:p>
    <w:p w:rsidR="00952BA4" w:rsidRPr="00952BA4" w:rsidRDefault="00952BA4" w:rsidP="00952BA4">
      <w:pPr>
        <w:jc w:val="both"/>
        <w:rPr>
          <w:rFonts w:ascii="Arial" w:hAnsi="Arial" w:cs="Arial"/>
          <w:i/>
          <w:sz w:val="16"/>
          <w:szCs w:val="16"/>
          <w:lang w:val="es-ES_tradnl"/>
        </w:rPr>
      </w:pPr>
    </w:p>
    <w:p w:rsidR="00B97AA4" w:rsidRPr="00952BA4" w:rsidRDefault="00B97AA4" w:rsidP="00F707ED">
      <w:pPr>
        <w:ind w:firstLine="708"/>
        <w:jc w:val="both"/>
        <w:rPr>
          <w:rFonts w:ascii="Arial" w:hAnsi="Arial"/>
          <w:i/>
          <w:sz w:val="16"/>
          <w:szCs w:val="16"/>
          <w:lang w:val="es-ES_tradnl"/>
        </w:rPr>
      </w:pPr>
    </w:p>
    <w:sectPr w:rsidR="00B97AA4" w:rsidRPr="00952BA4"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EB8" w:rsidRDefault="00A72EB8">
      <w:r>
        <w:separator/>
      </w:r>
    </w:p>
  </w:endnote>
  <w:endnote w:type="continuationSeparator" w:id="0">
    <w:p w:rsidR="00A72EB8" w:rsidRDefault="00A7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B8" w:rsidRDefault="00A72EB8"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72EB8" w:rsidRDefault="00A72EB8"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B8" w:rsidRPr="00DC1F84" w:rsidRDefault="00A72EB8"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8968E7">
      <w:rPr>
        <w:rStyle w:val="Nmerodepgina"/>
        <w:rFonts w:ascii="Arial" w:hAnsi="Arial" w:cs="Arial"/>
        <w:noProof/>
      </w:rPr>
      <w:t>61</w:t>
    </w:r>
    <w:r w:rsidRPr="00DC1F84">
      <w:rPr>
        <w:rStyle w:val="Nmerodepgina"/>
        <w:rFonts w:ascii="Arial" w:hAnsi="Arial" w:cs="Arial"/>
      </w:rPr>
      <w:fldChar w:fldCharType="end"/>
    </w:r>
  </w:p>
  <w:p w:rsidR="00A72EB8" w:rsidRPr="00F13AD0" w:rsidRDefault="00A72EB8" w:rsidP="00F13AD0">
    <w:pPr>
      <w:pStyle w:val="Piedepgina"/>
      <w:ind w:right="360"/>
      <w:jc w:val="center"/>
      <w:rPr>
        <w:rFonts w:ascii="Franklin Gothic Book" w:hAnsi="Franklin Gothic Book" w:cs="Arial"/>
        <w:b/>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EB8" w:rsidRDefault="00A72EB8">
      <w:r>
        <w:separator/>
      </w:r>
    </w:p>
  </w:footnote>
  <w:footnote w:type="continuationSeparator" w:id="0">
    <w:p w:rsidR="00A72EB8" w:rsidRDefault="00A72EB8">
      <w:r>
        <w:continuationSeparator/>
      </w:r>
    </w:p>
  </w:footnote>
  <w:footnote w:id="1">
    <w:p w:rsidR="00A72EB8" w:rsidRPr="003F76BC" w:rsidRDefault="00A72EB8" w:rsidP="003F76BC">
      <w:pPr>
        <w:pStyle w:val="Textonotapie"/>
        <w:rPr>
          <w:rFonts w:ascii="Arial" w:hAnsi="Arial" w:cs="Arial"/>
          <w:sz w:val="16"/>
          <w:szCs w:val="16"/>
        </w:rPr>
      </w:pPr>
      <w:r w:rsidRPr="003F76BC">
        <w:rPr>
          <w:rStyle w:val="Refdenotaalpie"/>
          <w:rFonts w:ascii="Arial" w:hAnsi="Arial" w:cs="Arial"/>
          <w:sz w:val="16"/>
          <w:szCs w:val="16"/>
        </w:rPr>
        <w:footnoteRef/>
      </w:r>
      <w:r w:rsidRPr="003F76BC">
        <w:rPr>
          <w:rFonts w:ascii="Arial" w:hAnsi="Arial" w:cs="Arial"/>
          <w:sz w:val="16"/>
          <w:szCs w:val="16"/>
        </w:rPr>
        <w:t xml:space="preserve"> </w:t>
      </w:r>
      <w:r w:rsidRPr="003F76BC">
        <w:rPr>
          <w:rStyle w:val="Textoennegrita"/>
          <w:rFonts w:ascii="Arial" w:hAnsi="Arial" w:cs="Arial"/>
          <w:b w:val="0"/>
          <w:sz w:val="16"/>
          <w:szCs w:val="16"/>
          <w:shd w:val="clear" w:color="auto" w:fill="FFFFFF"/>
        </w:rPr>
        <w:t>Declaración Universal de Derechos Humanos</w:t>
      </w:r>
      <w:r w:rsidRPr="003F76BC">
        <w:rPr>
          <w:rFonts w:ascii="Arial" w:hAnsi="Arial" w:cs="Arial"/>
          <w:b/>
          <w:sz w:val="16"/>
          <w:szCs w:val="16"/>
          <w:shd w:val="clear" w:color="auto" w:fill="FFFFFF"/>
        </w:rPr>
        <w:t>.</w:t>
      </w:r>
      <w:r w:rsidRPr="003F76BC">
        <w:rPr>
          <w:rFonts w:ascii="Arial" w:hAnsi="Arial" w:cs="Arial"/>
          <w:sz w:val="16"/>
          <w:szCs w:val="16"/>
          <w:shd w:val="clear" w:color="auto" w:fill="FFFFFF"/>
        </w:rPr>
        <w:t xml:space="preserve"> Localizable en el página electrónica de la Organización de las Naciones Unidas</w:t>
      </w:r>
      <w:r w:rsidRPr="003F76BC">
        <w:rPr>
          <w:rFonts w:ascii="Arial" w:hAnsi="Arial" w:cs="Arial"/>
          <w:sz w:val="16"/>
          <w:szCs w:val="16"/>
        </w:rPr>
        <w:t xml:space="preserve"> </w:t>
      </w:r>
      <w:hyperlink r:id="rId1" w:history="1">
        <w:r w:rsidRPr="003F76BC">
          <w:rPr>
            <w:rStyle w:val="Hipervnculo"/>
            <w:rFonts w:ascii="Arial" w:hAnsi="Arial" w:cs="Arial"/>
            <w:color w:val="auto"/>
            <w:sz w:val="16"/>
            <w:szCs w:val="16"/>
          </w:rPr>
          <w:t>http://www.un.org</w:t>
        </w:r>
      </w:hyperlink>
    </w:p>
  </w:footnote>
  <w:footnote w:id="2">
    <w:p w:rsidR="00A72EB8" w:rsidRPr="003F76BC" w:rsidRDefault="00A72EB8">
      <w:pPr>
        <w:pStyle w:val="Textonotapie"/>
        <w:rPr>
          <w:rFonts w:ascii="Arial" w:hAnsi="Arial" w:cs="Arial"/>
          <w:sz w:val="16"/>
          <w:szCs w:val="16"/>
        </w:rPr>
      </w:pPr>
      <w:r w:rsidRPr="003F76BC">
        <w:rPr>
          <w:rStyle w:val="Refdenotaalpie"/>
          <w:rFonts w:ascii="Arial" w:hAnsi="Arial" w:cs="Arial"/>
          <w:sz w:val="16"/>
          <w:szCs w:val="16"/>
        </w:rPr>
        <w:footnoteRef/>
      </w:r>
      <w:r w:rsidRPr="003F76BC">
        <w:rPr>
          <w:rFonts w:ascii="Arial" w:hAnsi="Arial" w:cs="Arial"/>
          <w:sz w:val="16"/>
          <w:szCs w:val="16"/>
        </w:rPr>
        <w:t xml:space="preserve"> Artículo 26 de la Declaración Universal de Derechos Humanos.</w:t>
      </w:r>
    </w:p>
  </w:footnote>
  <w:footnote w:id="3">
    <w:p w:rsidR="00A72EB8" w:rsidRPr="00880973" w:rsidRDefault="00A72EB8" w:rsidP="002C0E71">
      <w:pPr>
        <w:pStyle w:val="Textonotapie"/>
        <w:jc w:val="both"/>
        <w:rPr>
          <w:rFonts w:ascii="Arial" w:hAnsi="Arial" w:cs="Arial"/>
          <w:sz w:val="22"/>
          <w:szCs w:val="16"/>
        </w:rPr>
      </w:pPr>
      <w:r w:rsidRPr="00880973">
        <w:rPr>
          <w:rStyle w:val="Refdenotaalpie"/>
          <w:rFonts w:ascii="Arial" w:hAnsi="Arial" w:cs="Arial"/>
        </w:rPr>
        <w:footnoteRef/>
      </w:r>
      <w:r w:rsidRPr="00880973">
        <w:rPr>
          <w:rFonts w:ascii="Arial" w:hAnsi="Arial" w:cs="Arial"/>
        </w:rPr>
        <w:t xml:space="preserve"> </w:t>
      </w:r>
      <w:r w:rsidRPr="00880973">
        <w:rPr>
          <w:rFonts w:ascii="Arial" w:hAnsi="Arial" w:cs="Arial"/>
          <w:sz w:val="16"/>
          <w:szCs w:val="16"/>
          <w:shd w:val="clear" w:color="auto" w:fill="FFFFFF"/>
        </w:rPr>
        <w:t xml:space="preserve">Los instrumentos normativos de las Naciones Unidas y la UNESCO estipulan las obligaciones jurídicas internacionales del derecho a la educación. Estos instrumentos promueven y desarrollar el derecho de cada persona a disfrutar del acceso a la educación de calidad, sin discriminación ni exclusión. Estos instrumentos constituyen un testimonio de la gran importancia que los Estados. Localizable en la página electrónica de la UNESCO: </w:t>
      </w:r>
      <w:hyperlink r:id="rId2" w:history="1">
        <w:r w:rsidRPr="00880973">
          <w:rPr>
            <w:rStyle w:val="Hipervnculo"/>
            <w:rFonts w:ascii="Arial" w:hAnsi="Arial" w:cs="Arial"/>
            <w:color w:val="auto"/>
            <w:sz w:val="16"/>
            <w:szCs w:val="16"/>
            <w:u w:val="none"/>
          </w:rPr>
          <w:t>http://www.unesco.org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EB8" w:rsidRDefault="00A72EB8">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A72EB8" w:rsidRPr="003B399F" w:rsidRDefault="00A72EB8"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A72EB8" w:rsidRPr="003B399F" w:rsidRDefault="00A72EB8" w:rsidP="00917E51">
                          <w:pPr>
                            <w:jc w:val="center"/>
                            <w:rPr>
                              <w:rFonts w:ascii="Helvetica" w:hAnsi="Helvetica"/>
                              <w:b/>
                              <w:sz w:val="14"/>
                              <w:szCs w:val="14"/>
                            </w:rPr>
                          </w:pPr>
                          <w:r w:rsidRPr="003B399F">
                            <w:rPr>
                              <w:rFonts w:ascii="Helvetica" w:hAnsi="Helvetica"/>
                              <w:b/>
                              <w:sz w:val="14"/>
                              <w:szCs w:val="14"/>
                            </w:rPr>
                            <w:t>LIBRE Y SOBERANO DE</w:t>
                          </w:r>
                        </w:p>
                        <w:p w:rsidR="00A72EB8" w:rsidRPr="003B399F" w:rsidRDefault="00A72EB8"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540D73" w:rsidRPr="003B399F" w:rsidRDefault="00540D73" w:rsidP="00917E51">
                    <w:pPr>
                      <w:jc w:val="center"/>
                      <w:rPr>
                        <w:rFonts w:ascii="Helvetica" w:hAnsi="Helvetica"/>
                        <w:b/>
                        <w:sz w:val="14"/>
                        <w:szCs w:val="14"/>
                      </w:rPr>
                    </w:pPr>
                    <w:r w:rsidRPr="003B399F">
                      <w:rPr>
                        <w:rFonts w:ascii="Helvetica" w:hAnsi="Helvetica"/>
                        <w:b/>
                        <w:sz w:val="14"/>
                        <w:szCs w:val="14"/>
                      </w:rPr>
                      <w:t>LXI</w:t>
                    </w:r>
                    <w:r>
                      <w:rPr>
                        <w:rFonts w:ascii="Helvetica" w:hAnsi="Helvetica"/>
                        <w:b/>
                        <w:sz w:val="14"/>
                        <w:szCs w:val="14"/>
                      </w:rPr>
                      <w:t>I</w:t>
                    </w:r>
                    <w:r w:rsidRPr="003B399F">
                      <w:rPr>
                        <w:rFonts w:ascii="Helvetica" w:hAnsi="Helvetica"/>
                        <w:b/>
                        <w:sz w:val="14"/>
                        <w:szCs w:val="14"/>
                      </w:rPr>
                      <w:t xml:space="preserve"> LEGISLATURA DEL ESTADO</w:t>
                    </w:r>
                  </w:p>
                  <w:p w:rsidR="00540D73" w:rsidRPr="003B399F" w:rsidRDefault="00540D73" w:rsidP="00917E51">
                    <w:pPr>
                      <w:jc w:val="center"/>
                      <w:rPr>
                        <w:rFonts w:ascii="Helvetica" w:hAnsi="Helvetica"/>
                        <w:b/>
                        <w:sz w:val="14"/>
                        <w:szCs w:val="14"/>
                      </w:rPr>
                    </w:pPr>
                    <w:r w:rsidRPr="003B399F">
                      <w:rPr>
                        <w:rFonts w:ascii="Helvetica" w:hAnsi="Helvetica"/>
                        <w:b/>
                        <w:sz w:val="14"/>
                        <w:szCs w:val="14"/>
                      </w:rPr>
                      <w:t>LIBRE Y SOBERANO DE</w:t>
                    </w:r>
                  </w:p>
                  <w:p w:rsidR="00540D73" w:rsidRPr="003B399F" w:rsidRDefault="00540D73"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EB8" w:rsidRDefault="00A72EB8" w:rsidP="003C0EDF">
                          <w:pPr>
                            <w:pStyle w:val="Encabezado"/>
                            <w:jc w:val="center"/>
                          </w:pPr>
                          <w:r>
                            <w:t>GOBIERNO DEL ESTADO DE YUCATÁN</w:t>
                          </w:r>
                        </w:p>
                        <w:p w:rsidR="00A72EB8" w:rsidRDefault="00A72EB8"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A72EB8" w:rsidRDefault="00A72EB8" w:rsidP="0061342E">
                          <w:pPr>
                            <w:rPr>
                              <w:lang w:val="x-none"/>
                            </w:rPr>
                          </w:pPr>
                        </w:p>
                        <w:p w:rsidR="00A72EB8" w:rsidRPr="00334A24" w:rsidRDefault="00A72EB8" w:rsidP="0061342E">
                          <w:pPr>
                            <w:rPr>
                              <w:rFonts w:ascii="Brush Script MT" w:hAnsi="Brush Script MT"/>
                              <w:i/>
                              <w:sz w:val="26"/>
                              <w:szCs w:val="26"/>
                            </w:rPr>
                          </w:pPr>
                          <w:r w:rsidRPr="00334A24">
                            <w:rPr>
                              <w:lang w:val="es-MX"/>
                            </w:rPr>
                            <w:t xml:space="preserve">                                  </w:t>
                          </w:r>
                          <w:r w:rsidRPr="00334A24">
                            <w:rPr>
                              <w:rFonts w:ascii="Brush Script MT" w:hAnsi="Brush Script MT"/>
                              <w:i/>
                              <w:sz w:val="26"/>
                              <w:szCs w:val="26"/>
                            </w:rPr>
                            <w:t>“LXII Legislatura de la paridad de género”</w:t>
                          </w:r>
                        </w:p>
                        <w:p w:rsidR="00A72EB8" w:rsidRPr="0061342E" w:rsidRDefault="00A72EB8"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540D73" w:rsidRDefault="00540D73" w:rsidP="003C0EDF">
                    <w:pPr>
                      <w:pStyle w:val="Encabezado"/>
                      <w:jc w:val="center"/>
                    </w:pPr>
                    <w:r>
                      <w:t>GOBIERNO DEL ESTADO DE YUCATÁN</w:t>
                    </w:r>
                  </w:p>
                  <w:p w:rsidR="00540D73" w:rsidRDefault="00540D73"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540D73" w:rsidRDefault="00540D73" w:rsidP="0061342E">
                    <w:pPr>
                      <w:rPr>
                        <w:lang w:val="x-none"/>
                      </w:rPr>
                    </w:pPr>
                  </w:p>
                  <w:p w:rsidR="00540D73" w:rsidRPr="00334A24" w:rsidRDefault="00540D73" w:rsidP="0061342E">
                    <w:pPr>
                      <w:rPr>
                        <w:rFonts w:ascii="Brush Script MT" w:hAnsi="Brush Script MT"/>
                        <w:i/>
                        <w:sz w:val="26"/>
                        <w:szCs w:val="26"/>
                      </w:rPr>
                    </w:pPr>
                    <w:r w:rsidRPr="00334A24">
                      <w:rPr>
                        <w:lang w:val="es-MX"/>
                      </w:rPr>
                      <w:t xml:space="preserve">                                  </w:t>
                    </w:r>
                    <w:r w:rsidRPr="00334A24">
                      <w:rPr>
                        <w:rFonts w:ascii="Brush Script MT" w:hAnsi="Brush Script MT"/>
                        <w:i/>
                        <w:sz w:val="26"/>
                        <w:szCs w:val="26"/>
                      </w:rPr>
                      <w:t>“LXII Legislatura de la paridad de género”</w:t>
                    </w:r>
                  </w:p>
                  <w:p w:rsidR="00540D73" w:rsidRPr="0061342E" w:rsidRDefault="00540D73"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3" w15:restartNumberingAfterBreak="0">
    <w:nsid w:val="3C8A3D5A"/>
    <w:multiLevelType w:val="hybridMultilevel"/>
    <w:tmpl w:val="EA6261F0"/>
    <w:lvl w:ilvl="0" w:tplc="080A0001">
      <w:start w:val="1"/>
      <w:numFmt w:val="bullet"/>
      <w:lvlText w:val=""/>
      <w:lvlJc w:val="left"/>
      <w:pPr>
        <w:ind w:left="2204" w:hanging="360"/>
      </w:pPr>
      <w:rPr>
        <w:rFonts w:ascii="Symbol" w:hAnsi="Symbol" w:hint="default"/>
      </w:rPr>
    </w:lvl>
    <w:lvl w:ilvl="1" w:tplc="080A0003" w:tentative="1">
      <w:start w:val="1"/>
      <w:numFmt w:val="bullet"/>
      <w:lvlText w:val="o"/>
      <w:lvlJc w:val="left"/>
      <w:pPr>
        <w:ind w:left="2924" w:hanging="360"/>
      </w:pPr>
      <w:rPr>
        <w:rFonts w:ascii="Courier New" w:hAnsi="Courier New" w:cs="Courier New" w:hint="default"/>
      </w:rPr>
    </w:lvl>
    <w:lvl w:ilvl="2" w:tplc="080A0005" w:tentative="1">
      <w:start w:val="1"/>
      <w:numFmt w:val="bullet"/>
      <w:lvlText w:val=""/>
      <w:lvlJc w:val="left"/>
      <w:pPr>
        <w:ind w:left="3644" w:hanging="360"/>
      </w:pPr>
      <w:rPr>
        <w:rFonts w:ascii="Wingdings" w:hAnsi="Wingdings" w:hint="default"/>
      </w:rPr>
    </w:lvl>
    <w:lvl w:ilvl="3" w:tplc="080A0001" w:tentative="1">
      <w:start w:val="1"/>
      <w:numFmt w:val="bullet"/>
      <w:lvlText w:val=""/>
      <w:lvlJc w:val="left"/>
      <w:pPr>
        <w:ind w:left="4364" w:hanging="360"/>
      </w:pPr>
      <w:rPr>
        <w:rFonts w:ascii="Symbol" w:hAnsi="Symbol" w:hint="default"/>
      </w:rPr>
    </w:lvl>
    <w:lvl w:ilvl="4" w:tplc="080A0003" w:tentative="1">
      <w:start w:val="1"/>
      <w:numFmt w:val="bullet"/>
      <w:lvlText w:val="o"/>
      <w:lvlJc w:val="left"/>
      <w:pPr>
        <w:ind w:left="5084" w:hanging="360"/>
      </w:pPr>
      <w:rPr>
        <w:rFonts w:ascii="Courier New" w:hAnsi="Courier New" w:cs="Courier New" w:hint="default"/>
      </w:rPr>
    </w:lvl>
    <w:lvl w:ilvl="5" w:tplc="080A0005" w:tentative="1">
      <w:start w:val="1"/>
      <w:numFmt w:val="bullet"/>
      <w:lvlText w:val=""/>
      <w:lvlJc w:val="left"/>
      <w:pPr>
        <w:ind w:left="5804" w:hanging="360"/>
      </w:pPr>
      <w:rPr>
        <w:rFonts w:ascii="Wingdings" w:hAnsi="Wingdings" w:hint="default"/>
      </w:rPr>
    </w:lvl>
    <w:lvl w:ilvl="6" w:tplc="080A0001" w:tentative="1">
      <w:start w:val="1"/>
      <w:numFmt w:val="bullet"/>
      <w:lvlText w:val=""/>
      <w:lvlJc w:val="left"/>
      <w:pPr>
        <w:ind w:left="6524" w:hanging="360"/>
      </w:pPr>
      <w:rPr>
        <w:rFonts w:ascii="Symbol" w:hAnsi="Symbol" w:hint="default"/>
      </w:rPr>
    </w:lvl>
    <w:lvl w:ilvl="7" w:tplc="080A0003" w:tentative="1">
      <w:start w:val="1"/>
      <w:numFmt w:val="bullet"/>
      <w:lvlText w:val="o"/>
      <w:lvlJc w:val="left"/>
      <w:pPr>
        <w:ind w:left="7244" w:hanging="360"/>
      </w:pPr>
      <w:rPr>
        <w:rFonts w:ascii="Courier New" w:hAnsi="Courier New" w:cs="Courier New" w:hint="default"/>
      </w:rPr>
    </w:lvl>
    <w:lvl w:ilvl="8" w:tplc="080A0005" w:tentative="1">
      <w:start w:val="1"/>
      <w:numFmt w:val="bullet"/>
      <w:lvlText w:val=""/>
      <w:lvlJc w:val="left"/>
      <w:pPr>
        <w:ind w:left="7964" w:hanging="360"/>
      </w:pPr>
      <w:rPr>
        <w:rFonts w:ascii="Wingdings" w:hAnsi="Wingdings" w:hint="default"/>
      </w:rPr>
    </w:lvl>
  </w:abstractNum>
  <w:abstractNum w:abstractNumId="4"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064E4"/>
    <w:rsid w:val="00010223"/>
    <w:rsid w:val="00010CAF"/>
    <w:rsid w:val="00010F9F"/>
    <w:rsid w:val="000116E8"/>
    <w:rsid w:val="00012247"/>
    <w:rsid w:val="00013160"/>
    <w:rsid w:val="000131D0"/>
    <w:rsid w:val="00013575"/>
    <w:rsid w:val="000144A7"/>
    <w:rsid w:val="00014A83"/>
    <w:rsid w:val="00014DAC"/>
    <w:rsid w:val="00015005"/>
    <w:rsid w:val="00015545"/>
    <w:rsid w:val="00016C4A"/>
    <w:rsid w:val="0002020D"/>
    <w:rsid w:val="00020386"/>
    <w:rsid w:val="00020DDE"/>
    <w:rsid w:val="00021CFE"/>
    <w:rsid w:val="00022DEF"/>
    <w:rsid w:val="000246DA"/>
    <w:rsid w:val="000250CA"/>
    <w:rsid w:val="0002626C"/>
    <w:rsid w:val="00026429"/>
    <w:rsid w:val="000268E0"/>
    <w:rsid w:val="00026A97"/>
    <w:rsid w:val="0002767A"/>
    <w:rsid w:val="000276F2"/>
    <w:rsid w:val="00030247"/>
    <w:rsid w:val="0003048E"/>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CCE"/>
    <w:rsid w:val="00044D17"/>
    <w:rsid w:val="00047DE7"/>
    <w:rsid w:val="00050585"/>
    <w:rsid w:val="00050A75"/>
    <w:rsid w:val="00052663"/>
    <w:rsid w:val="0005271E"/>
    <w:rsid w:val="00052B76"/>
    <w:rsid w:val="00053680"/>
    <w:rsid w:val="000540B6"/>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06EA"/>
    <w:rsid w:val="00071535"/>
    <w:rsid w:val="00071956"/>
    <w:rsid w:val="00072014"/>
    <w:rsid w:val="000729FB"/>
    <w:rsid w:val="00074DB8"/>
    <w:rsid w:val="00074FD0"/>
    <w:rsid w:val="00076A8B"/>
    <w:rsid w:val="00077951"/>
    <w:rsid w:val="00080EC6"/>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602C"/>
    <w:rsid w:val="000A771F"/>
    <w:rsid w:val="000B05DF"/>
    <w:rsid w:val="000B13E3"/>
    <w:rsid w:val="000B17B1"/>
    <w:rsid w:val="000B4EA4"/>
    <w:rsid w:val="000B504E"/>
    <w:rsid w:val="000B5142"/>
    <w:rsid w:val="000B551A"/>
    <w:rsid w:val="000C08FE"/>
    <w:rsid w:val="000C121F"/>
    <w:rsid w:val="000C131E"/>
    <w:rsid w:val="000C2C88"/>
    <w:rsid w:val="000C309E"/>
    <w:rsid w:val="000C310D"/>
    <w:rsid w:val="000C42A7"/>
    <w:rsid w:val="000C4560"/>
    <w:rsid w:val="000C4A02"/>
    <w:rsid w:val="000C6EDE"/>
    <w:rsid w:val="000C786A"/>
    <w:rsid w:val="000C7F7E"/>
    <w:rsid w:val="000D0909"/>
    <w:rsid w:val="000D0E94"/>
    <w:rsid w:val="000D1E21"/>
    <w:rsid w:val="000D2442"/>
    <w:rsid w:val="000D27F5"/>
    <w:rsid w:val="000D3520"/>
    <w:rsid w:val="000D38BC"/>
    <w:rsid w:val="000D452E"/>
    <w:rsid w:val="000D481E"/>
    <w:rsid w:val="000D496F"/>
    <w:rsid w:val="000D4A97"/>
    <w:rsid w:val="000D4E7F"/>
    <w:rsid w:val="000D4F3D"/>
    <w:rsid w:val="000D6B20"/>
    <w:rsid w:val="000D7607"/>
    <w:rsid w:val="000E0644"/>
    <w:rsid w:val="000E09E0"/>
    <w:rsid w:val="000E1275"/>
    <w:rsid w:val="000E1DFB"/>
    <w:rsid w:val="000E26D1"/>
    <w:rsid w:val="000E282B"/>
    <w:rsid w:val="000E292B"/>
    <w:rsid w:val="000E2987"/>
    <w:rsid w:val="000E2B2C"/>
    <w:rsid w:val="000E3D0B"/>
    <w:rsid w:val="000E4460"/>
    <w:rsid w:val="000E66E9"/>
    <w:rsid w:val="000E68D1"/>
    <w:rsid w:val="000E6D0B"/>
    <w:rsid w:val="000E7427"/>
    <w:rsid w:val="000E749C"/>
    <w:rsid w:val="000E79C5"/>
    <w:rsid w:val="000F05D9"/>
    <w:rsid w:val="000F1829"/>
    <w:rsid w:val="000F20EC"/>
    <w:rsid w:val="000F341F"/>
    <w:rsid w:val="000F3A29"/>
    <w:rsid w:val="000F4358"/>
    <w:rsid w:val="000F4452"/>
    <w:rsid w:val="000F7216"/>
    <w:rsid w:val="000F7FF7"/>
    <w:rsid w:val="00100793"/>
    <w:rsid w:val="00102168"/>
    <w:rsid w:val="00103362"/>
    <w:rsid w:val="00103E39"/>
    <w:rsid w:val="00104282"/>
    <w:rsid w:val="00104CFA"/>
    <w:rsid w:val="001052E3"/>
    <w:rsid w:val="00105629"/>
    <w:rsid w:val="0010621B"/>
    <w:rsid w:val="00106571"/>
    <w:rsid w:val="00106C44"/>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3723"/>
    <w:rsid w:val="00124505"/>
    <w:rsid w:val="00124843"/>
    <w:rsid w:val="0012616E"/>
    <w:rsid w:val="00126530"/>
    <w:rsid w:val="00126805"/>
    <w:rsid w:val="00127339"/>
    <w:rsid w:val="001275A1"/>
    <w:rsid w:val="00127E47"/>
    <w:rsid w:val="00130293"/>
    <w:rsid w:val="001318C1"/>
    <w:rsid w:val="00131D67"/>
    <w:rsid w:val="00132369"/>
    <w:rsid w:val="00132F3B"/>
    <w:rsid w:val="0013348C"/>
    <w:rsid w:val="00134478"/>
    <w:rsid w:val="00135626"/>
    <w:rsid w:val="00135FA7"/>
    <w:rsid w:val="0013706C"/>
    <w:rsid w:val="00137078"/>
    <w:rsid w:val="001372F5"/>
    <w:rsid w:val="0013789C"/>
    <w:rsid w:val="00140157"/>
    <w:rsid w:val="001413C7"/>
    <w:rsid w:val="001413FC"/>
    <w:rsid w:val="001422C1"/>
    <w:rsid w:val="00143562"/>
    <w:rsid w:val="00144ED1"/>
    <w:rsid w:val="0014531B"/>
    <w:rsid w:val="00147E90"/>
    <w:rsid w:val="00150152"/>
    <w:rsid w:val="00150E94"/>
    <w:rsid w:val="0015166B"/>
    <w:rsid w:val="00152795"/>
    <w:rsid w:val="00152967"/>
    <w:rsid w:val="00152E38"/>
    <w:rsid w:val="00153E5C"/>
    <w:rsid w:val="00154B1D"/>
    <w:rsid w:val="001554C4"/>
    <w:rsid w:val="00155696"/>
    <w:rsid w:val="001557CE"/>
    <w:rsid w:val="00156B42"/>
    <w:rsid w:val="00156CFD"/>
    <w:rsid w:val="00157ECA"/>
    <w:rsid w:val="00157EE1"/>
    <w:rsid w:val="001603BA"/>
    <w:rsid w:val="00160ADC"/>
    <w:rsid w:val="00161DF5"/>
    <w:rsid w:val="00161EE2"/>
    <w:rsid w:val="00162202"/>
    <w:rsid w:val="0016233E"/>
    <w:rsid w:val="00165954"/>
    <w:rsid w:val="00165E42"/>
    <w:rsid w:val="00166ADA"/>
    <w:rsid w:val="00166E7F"/>
    <w:rsid w:val="0016794F"/>
    <w:rsid w:val="00170402"/>
    <w:rsid w:val="001707EA"/>
    <w:rsid w:val="0017096E"/>
    <w:rsid w:val="00171B29"/>
    <w:rsid w:val="0017285B"/>
    <w:rsid w:val="00172A5E"/>
    <w:rsid w:val="00173A85"/>
    <w:rsid w:val="00175319"/>
    <w:rsid w:val="00176897"/>
    <w:rsid w:val="0017722E"/>
    <w:rsid w:val="00182384"/>
    <w:rsid w:val="0018281F"/>
    <w:rsid w:val="00183538"/>
    <w:rsid w:val="001835B1"/>
    <w:rsid w:val="00184836"/>
    <w:rsid w:val="00186187"/>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614"/>
    <w:rsid w:val="001B2635"/>
    <w:rsid w:val="001B266E"/>
    <w:rsid w:val="001B309E"/>
    <w:rsid w:val="001B3267"/>
    <w:rsid w:val="001B3A97"/>
    <w:rsid w:val="001B5100"/>
    <w:rsid w:val="001B6847"/>
    <w:rsid w:val="001B79ED"/>
    <w:rsid w:val="001C129A"/>
    <w:rsid w:val="001C20DA"/>
    <w:rsid w:val="001C3DCC"/>
    <w:rsid w:val="001C3F77"/>
    <w:rsid w:val="001C4E96"/>
    <w:rsid w:val="001C5448"/>
    <w:rsid w:val="001C5DD2"/>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016"/>
    <w:rsid w:val="00200474"/>
    <w:rsid w:val="00201270"/>
    <w:rsid w:val="00203DA9"/>
    <w:rsid w:val="0020437D"/>
    <w:rsid w:val="002046D9"/>
    <w:rsid w:val="00204BF0"/>
    <w:rsid w:val="0021019B"/>
    <w:rsid w:val="002109A8"/>
    <w:rsid w:val="00210F66"/>
    <w:rsid w:val="00211CC2"/>
    <w:rsid w:val="0021211B"/>
    <w:rsid w:val="002121FF"/>
    <w:rsid w:val="0021280D"/>
    <w:rsid w:val="00212FB8"/>
    <w:rsid w:val="00213385"/>
    <w:rsid w:val="002166D8"/>
    <w:rsid w:val="00217104"/>
    <w:rsid w:val="002208B9"/>
    <w:rsid w:val="00220E1D"/>
    <w:rsid w:val="00220E35"/>
    <w:rsid w:val="00221A05"/>
    <w:rsid w:val="00224D35"/>
    <w:rsid w:val="00225D09"/>
    <w:rsid w:val="00227109"/>
    <w:rsid w:val="00230386"/>
    <w:rsid w:val="00231A0B"/>
    <w:rsid w:val="002328D6"/>
    <w:rsid w:val="00233134"/>
    <w:rsid w:val="00233ADC"/>
    <w:rsid w:val="0023553F"/>
    <w:rsid w:val="0023559D"/>
    <w:rsid w:val="00236196"/>
    <w:rsid w:val="002369BB"/>
    <w:rsid w:val="00236C66"/>
    <w:rsid w:val="00237101"/>
    <w:rsid w:val="00240025"/>
    <w:rsid w:val="0024040F"/>
    <w:rsid w:val="00241B09"/>
    <w:rsid w:val="00242AEE"/>
    <w:rsid w:val="00242B84"/>
    <w:rsid w:val="00242FE0"/>
    <w:rsid w:val="00243D79"/>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B44"/>
    <w:rsid w:val="00260CC5"/>
    <w:rsid w:val="00260DA8"/>
    <w:rsid w:val="00260FA0"/>
    <w:rsid w:val="00260FDC"/>
    <w:rsid w:val="00261056"/>
    <w:rsid w:val="0026153F"/>
    <w:rsid w:val="00262AD9"/>
    <w:rsid w:val="00262FE8"/>
    <w:rsid w:val="002653A8"/>
    <w:rsid w:val="00265443"/>
    <w:rsid w:val="00265A4E"/>
    <w:rsid w:val="00265D52"/>
    <w:rsid w:val="00265EA4"/>
    <w:rsid w:val="00266276"/>
    <w:rsid w:val="00270D97"/>
    <w:rsid w:val="0027109F"/>
    <w:rsid w:val="00273880"/>
    <w:rsid w:val="00273D3C"/>
    <w:rsid w:val="00273E40"/>
    <w:rsid w:val="00274CE6"/>
    <w:rsid w:val="00274EB9"/>
    <w:rsid w:val="00274EEF"/>
    <w:rsid w:val="0027510E"/>
    <w:rsid w:val="002756AF"/>
    <w:rsid w:val="002758D6"/>
    <w:rsid w:val="00275E5B"/>
    <w:rsid w:val="00277ED0"/>
    <w:rsid w:val="00280072"/>
    <w:rsid w:val="00280952"/>
    <w:rsid w:val="00280B39"/>
    <w:rsid w:val="00280FE6"/>
    <w:rsid w:val="00281F05"/>
    <w:rsid w:val="00282916"/>
    <w:rsid w:val="00283D2D"/>
    <w:rsid w:val="00284686"/>
    <w:rsid w:val="0028520A"/>
    <w:rsid w:val="00285F6B"/>
    <w:rsid w:val="00286ECC"/>
    <w:rsid w:val="002875F1"/>
    <w:rsid w:val="00287940"/>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5EA9"/>
    <w:rsid w:val="002967E8"/>
    <w:rsid w:val="00296C17"/>
    <w:rsid w:val="00297C18"/>
    <w:rsid w:val="002A067B"/>
    <w:rsid w:val="002A15E9"/>
    <w:rsid w:val="002A1BA7"/>
    <w:rsid w:val="002A231A"/>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4F16"/>
    <w:rsid w:val="002B5C24"/>
    <w:rsid w:val="002B6F30"/>
    <w:rsid w:val="002C0723"/>
    <w:rsid w:val="002C08C7"/>
    <w:rsid w:val="002C0E71"/>
    <w:rsid w:val="002C1848"/>
    <w:rsid w:val="002C1AE8"/>
    <w:rsid w:val="002C1E45"/>
    <w:rsid w:val="002C2711"/>
    <w:rsid w:val="002C3352"/>
    <w:rsid w:val="002C39B5"/>
    <w:rsid w:val="002C401E"/>
    <w:rsid w:val="002C5169"/>
    <w:rsid w:val="002C5470"/>
    <w:rsid w:val="002D00DD"/>
    <w:rsid w:val="002D23F2"/>
    <w:rsid w:val="002D2F95"/>
    <w:rsid w:val="002D3CC4"/>
    <w:rsid w:val="002D40B1"/>
    <w:rsid w:val="002D4134"/>
    <w:rsid w:val="002D4EA5"/>
    <w:rsid w:val="002D5DC9"/>
    <w:rsid w:val="002D74B3"/>
    <w:rsid w:val="002D7690"/>
    <w:rsid w:val="002D788C"/>
    <w:rsid w:val="002D7BBE"/>
    <w:rsid w:val="002E01D9"/>
    <w:rsid w:val="002E0740"/>
    <w:rsid w:val="002E3034"/>
    <w:rsid w:val="002E3593"/>
    <w:rsid w:val="002E38C1"/>
    <w:rsid w:val="002E3D15"/>
    <w:rsid w:val="002E41E2"/>
    <w:rsid w:val="002E4ACA"/>
    <w:rsid w:val="002E528E"/>
    <w:rsid w:val="002E5455"/>
    <w:rsid w:val="002E6AD5"/>
    <w:rsid w:val="002E7718"/>
    <w:rsid w:val="002E7740"/>
    <w:rsid w:val="002F017B"/>
    <w:rsid w:val="002F0D2C"/>
    <w:rsid w:val="002F0F19"/>
    <w:rsid w:val="002F1D93"/>
    <w:rsid w:val="002F221A"/>
    <w:rsid w:val="002F2B32"/>
    <w:rsid w:val="002F2EBF"/>
    <w:rsid w:val="002F3707"/>
    <w:rsid w:val="002F39CA"/>
    <w:rsid w:val="002F3AEC"/>
    <w:rsid w:val="002F6311"/>
    <w:rsid w:val="002F6387"/>
    <w:rsid w:val="002F69DE"/>
    <w:rsid w:val="00300D34"/>
    <w:rsid w:val="0030108E"/>
    <w:rsid w:val="003017A8"/>
    <w:rsid w:val="003017B3"/>
    <w:rsid w:val="00303518"/>
    <w:rsid w:val="00305737"/>
    <w:rsid w:val="003057CB"/>
    <w:rsid w:val="0030737D"/>
    <w:rsid w:val="00307DBA"/>
    <w:rsid w:val="00310145"/>
    <w:rsid w:val="00311CF9"/>
    <w:rsid w:val="00311D7E"/>
    <w:rsid w:val="00311E60"/>
    <w:rsid w:val="00311EB5"/>
    <w:rsid w:val="003137CE"/>
    <w:rsid w:val="00313A84"/>
    <w:rsid w:val="00314ABD"/>
    <w:rsid w:val="003156B3"/>
    <w:rsid w:val="00315F9A"/>
    <w:rsid w:val="003162D0"/>
    <w:rsid w:val="00316B84"/>
    <w:rsid w:val="00317A31"/>
    <w:rsid w:val="00317B91"/>
    <w:rsid w:val="00320AAA"/>
    <w:rsid w:val="00321DD2"/>
    <w:rsid w:val="0032248A"/>
    <w:rsid w:val="003226EF"/>
    <w:rsid w:val="0032354E"/>
    <w:rsid w:val="003237AE"/>
    <w:rsid w:val="0032485B"/>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B86"/>
    <w:rsid w:val="00333D00"/>
    <w:rsid w:val="00334A24"/>
    <w:rsid w:val="00336B58"/>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55"/>
    <w:rsid w:val="00351DCB"/>
    <w:rsid w:val="00352374"/>
    <w:rsid w:val="0035281C"/>
    <w:rsid w:val="00352C58"/>
    <w:rsid w:val="003558A4"/>
    <w:rsid w:val="003560C5"/>
    <w:rsid w:val="00356478"/>
    <w:rsid w:val="0035710E"/>
    <w:rsid w:val="0035779C"/>
    <w:rsid w:val="0036052B"/>
    <w:rsid w:val="00360594"/>
    <w:rsid w:val="0036063A"/>
    <w:rsid w:val="0036236F"/>
    <w:rsid w:val="00362A10"/>
    <w:rsid w:val="00362D39"/>
    <w:rsid w:val="00362F95"/>
    <w:rsid w:val="003633D4"/>
    <w:rsid w:val="00363C85"/>
    <w:rsid w:val="003644DD"/>
    <w:rsid w:val="00365928"/>
    <w:rsid w:val="00365C8A"/>
    <w:rsid w:val="00366B2C"/>
    <w:rsid w:val="00367791"/>
    <w:rsid w:val="00367991"/>
    <w:rsid w:val="0037073E"/>
    <w:rsid w:val="00371087"/>
    <w:rsid w:val="00371518"/>
    <w:rsid w:val="0037232C"/>
    <w:rsid w:val="00372D0D"/>
    <w:rsid w:val="00373011"/>
    <w:rsid w:val="00373C4F"/>
    <w:rsid w:val="0037456C"/>
    <w:rsid w:val="0037535A"/>
    <w:rsid w:val="0037683A"/>
    <w:rsid w:val="00377CF4"/>
    <w:rsid w:val="00377EC9"/>
    <w:rsid w:val="003803CC"/>
    <w:rsid w:val="00380A1C"/>
    <w:rsid w:val="0038523B"/>
    <w:rsid w:val="00385327"/>
    <w:rsid w:val="003854C5"/>
    <w:rsid w:val="0038651A"/>
    <w:rsid w:val="00386815"/>
    <w:rsid w:val="00386D07"/>
    <w:rsid w:val="003877E6"/>
    <w:rsid w:val="00387B0C"/>
    <w:rsid w:val="003915E6"/>
    <w:rsid w:val="003916C8"/>
    <w:rsid w:val="00391845"/>
    <w:rsid w:val="00394A78"/>
    <w:rsid w:val="00395BA9"/>
    <w:rsid w:val="0039676E"/>
    <w:rsid w:val="00396882"/>
    <w:rsid w:val="00396CCC"/>
    <w:rsid w:val="00397391"/>
    <w:rsid w:val="00397B30"/>
    <w:rsid w:val="00397F2E"/>
    <w:rsid w:val="003A0644"/>
    <w:rsid w:val="003A0EF5"/>
    <w:rsid w:val="003A1855"/>
    <w:rsid w:val="003A4346"/>
    <w:rsid w:val="003A4700"/>
    <w:rsid w:val="003A4BEE"/>
    <w:rsid w:val="003A4C4C"/>
    <w:rsid w:val="003A4F9A"/>
    <w:rsid w:val="003A6CF3"/>
    <w:rsid w:val="003A779F"/>
    <w:rsid w:val="003A78D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4A7E"/>
    <w:rsid w:val="003C5958"/>
    <w:rsid w:val="003C6913"/>
    <w:rsid w:val="003C6974"/>
    <w:rsid w:val="003D00D2"/>
    <w:rsid w:val="003D3260"/>
    <w:rsid w:val="003D44CE"/>
    <w:rsid w:val="003D78D5"/>
    <w:rsid w:val="003E0114"/>
    <w:rsid w:val="003E0509"/>
    <w:rsid w:val="003E0527"/>
    <w:rsid w:val="003E06D9"/>
    <w:rsid w:val="003E07A4"/>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30E8"/>
    <w:rsid w:val="003F5D3F"/>
    <w:rsid w:val="003F641C"/>
    <w:rsid w:val="003F6B0F"/>
    <w:rsid w:val="003F717B"/>
    <w:rsid w:val="003F76BC"/>
    <w:rsid w:val="003F7912"/>
    <w:rsid w:val="004011CB"/>
    <w:rsid w:val="0040165F"/>
    <w:rsid w:val="00401AD1"/>
    <w:rsid w:val="00401C0C"/>
    <w:rsid w:val="0040207D"/>
    <w:rsid w:val="00402162"/>
    <w:rsid w:val="00404CC7"/>
    <w:rsid w:val="0040546F"/>
    <w:rsid w:val="00405A77"/>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37A8"/>
    <w:rsid w:val="00443D4A"/>
    <w:rsid w:val="0044488A"/>
    <w:rsid w:val="00444917"/>
    <w:rsid w:val="00444B78"/>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3D0E"/>
    <w:rsid w:val="004641EC"/>
    <w:rsid w:val="00464F07"/>
    <w:rsid w:val="00465049"/>
    <w:rsid w:val="00466281"/>
    <w:rsid w:val="004669B6"/>
    <w:rsid w:val="00467852"/>
    <w:rsid w:val="00471EA6"/>
    <w:rsid w:val="004726C4"/>
    <w:rsid w:val="00473015"/>
    <w:rsid w:val="0047311A"/>
    <w:rsid w:val="004731E2"/>
    <w:rsid w:val="00473843"/>
    <w:rsid w:val="00473E7E"/>
    <w:rsid w:val="00474177"/>
    <w:rsid w:val="0047468F"/>
    <w:rsid w:val="00475461"/>
    <w:rsid w:val="00475DFC"/>
    <w:rsid w:val="00476F5C"/>
    <w:rsid w:val="00476FE5"/>
    <w:rsid w:val="0047703F"/>
    <w:rsid w:val="00477129"/>
    <w:rsid w:val="004808B7"/>
    <w:rsid w:val="0048099B"/>
    <w:rsid w:val="00480A89"/>
    <w:rsid w:val="004822A4"/>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20A9"/>
    <w:rsid w:val="004A2425"/>
    <w:rsid w:val="004A2B22"/>
    <w:rsid w:val="004A3106"/>
    <w:rsid w:val="004A346A"/>
    <w:rsid w:val="004A37F6"/>
    <w:rsid w:val="004A393F"/>
    <w:rsid w:val="004A420D"/>
    <w:rsid w:val="004A599C"/>
    <w:rsid w:val="004A5CA6"/>
    <w:rsid w:val="004A5E74"/>
    <w:rsid w:val="004A65AF"/>
    <w:rsid w:val="004A6C93"/>
    <w:rsid w:val="004A709C"/>
    <w:rsid w:val="004A7BD1"/>
    <w:rsid w:val="004B026F"/>
    <w:rsid w:val="004B03D0"/>
    <w:rsid w:val="004B0A22"/>
    <w:rsid w:val="004B37E6"/>
    <w:rsid w:val="004B3E88"/>
    <w:rsid w:val="004B5226"/>
    <w:rsid w:val="004B5CE9"/>
    <w:rsid w:val="004B72E6"/>
    <w:rsid w:val="004C03D5"/>
    <w:rsid w:val="004C0C37"/>
    <w:rsid w:val="004C0C9A"/>
    <w:rsid w:val="004C23C4"/>
    <w:rsid w:val="004C35A5"/>
    <w:rsid w:val="004C408C"/>
    <w:rsid w:val="004C4220"/>
    <w:rsid w:val="004C47DF"/>
    <w:rsid w:val="004C4B2D"/>
    <w:rsid w:val="004C577B"/>
    <w:rsid w:val="004C633F"/>
    <w:rsid w:val="004C6A61"/>
    <w:rsid w:val="004D0D34"/>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1AD4"/>
    <w:rsid w:val="004E2737"/>
    <w:rsid w:val="004E2A4B"/>
    <w:rsid w:val="004E2E0A"/>
    <w:rsid w:val="004E310D"/>
    <w:rsid w:val="004E511C"/>
    <w:rsid w:val="004E5378"/>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1DD1"/>
    <w:rsid w:val="00502AE6"/>
    <w:rsid w:val="0050362A"/>
    <w:rsid w:val="005038F1"/>
    <w:rsid w:val="00504235"/>
    <w:rsid w:val="00505499"/>
    <w:rsid w:val="00506137"/>
    <w:rsid w:val="0050619A"/>
    <w:rsid w:val="0050693E"/>
    <w:rsid w:val="0050749F"/>
    <w:rsid w:val="00507668"/>
    <w:rsid w:val="00507A3A"/>
    <w:rsid w:val="005104C5"/>
    <w:rsid w:val="00510CD5"/>
    <w:rsid w:val="00511326"/>
    <w:rsid w:val="00511910"/>
    <w:rsid w:val="00511AA4"/>
    <w:rsid w:val="00513724"/>
    <w:rsid w:val="005141DB"/>
    <w:rsid w:val="00515028"/>
    <w:rsid w:val="0051705A"/>
    <w:rsid w:val="005175AA"/>
    <w:rsid w:val="00517710"/>
    <w:rsid w:val="0052189C"/>
    <w:rsid w:val="00521EBF"/>
    <w:rsid w:val="00522284"/>
    <w:rsid w:val="00522906"/>
    <w:rsid w:val="005236D0"/>
    <w:rsid w:val="00523D1F"/>
    <w:rsid w:val="00524D0B"/>
    <w:rsid w:val="005252F7"/>
    <w:rsid w:val="00525D75"/>
    <w:rsid w:val="00526324"/>
    <w:rsid w:val="005266B6"/>
    <w:rsid w:val="00526720"/>
    <w:rsid w:val="005270D5"/>
    <w:rsid w:val="005276D7"/>
    <w:rsid w:val="00527B55"/>
    <w:rsid w:val="00527BF0"/>
    <w:rsid w:val="0053009E"/>
    <w:rsid w:val="005307E5"/>
    <w:rsid w:val="00530C44"/>
    <w:rsid w:val="0053118D"/>
    <w:rsid w:val="00531354"/>
    <w:rsid w:val="005319B4"/>
    <w:rsid w:val="00532691"/>
    <w:rsid w:val="00532820"/>
    <w:rsid w:val="00533DDE"/>
    <w:rsid w:val="00534569"/>
    <w:rsid w:val="00534963"/>
    <w:rsid w:val="00536E49"/>
    <w:rsid w:val="00540D73"/>
    <w:rsid w:val="00540E80"/>
    <w:rsid w:val="0054174A"/>
    <w:rsid w:val="00543145"/>
    <w:rsid w:val="00544201"/>
    <w:rsid w:val="0054478B"/>
    <w:rsid w:val="00544812"/>
    <w:rsid w:val="00544871"/>
    <w:rsid w:val="00544C14"/>
    <w:rsid w:val="00544F7A"/>
    <w:rsid w:val="00545BFB"/>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2143"/>
    <w:rsid w:val="005638BE"/>
    <w:rsid w:val="00566C0B"/>
    <w:rsid w:val="00567392"/>
    <w:rsid w:val="005675CC"/>
    <w:rsid w:val="00567D36"/>
    <w:rsid w:val="00570038"/>
    <w:rsid w:val="0057010B"/>
    <w:rsid w:val="00570370"/>
    <w:rsid w:val="00571FE0"/>
    <w:rsid w:val="00572AD9"/>
    <w:rsid w:val="00572C4D"/>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4D"/>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2C8"/>
    <w:rsid w:val="005B3906"/>
    <w:rsid w:val="005B39F5"/>
    <w:rsid w:val="005B4E62"/>
    <w:rsid w:val="005B4FCF"/>
    <w:rsid w:val="005B56BB"/>
    <w:rsid w:val="005B5B06"/>
    <w:rsid w:val="005B6275"/>
    <w:rsid w:val="005B6C52"/>
    <w:rsid w:val="005B75BE"/>
    <w:rsid w:val="005B787D"/>
    <w:rsid w:val="005C0278"/>
    <w:rsid w:val="005C1C08"/>
    <w:rsid w:val="005C1CE4"/>
    <w:rsid w:val="005C2067"/>
    <w:rsid w:val="005C23AD"/>
    <w:rsid w:val="005C291D"/>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4FEB"/>
    <w:rsid w:val="005D5094"/>
    <w:rsid w:val="005D5675"/>
    <w:rsid w:val="005D5C7A"/>
    <w:rsid w:val="005D5E52"/>
    <w:rsid w:val="005D6052"/>
    <w:rsid w:val="005D68AF"/>
    <w:rsid w:val="005D6B6A"/>
    <w:rsid w:val="005D7865"/>
    <w:rsid w:val="005E03E0"/>
    <w:rsid w:val="005E0CC7"/>
    <w:rsid w:val="005E0CEB"/>
    <w:rsid w:val="005E3403"/>
    <w:rsid w:val="005E3BEC"/>
    <w:rsid w:val="005E4104"/>
    <w:rsid w:val="005E495D"/>
    <w:rsid w:val="005E4D37"/>
    <w:rsid w:val="005E5A6C"/>
    <w:rsid w:val="005E64F6"/>
    <w:rsid w:val="005E71E4"/>
    <w:rsid w:val="005E76BB"/>
    <w:rsid w:val="005E7AAE"/>
    <w:rsid w:val="005F07F9"/>
    <w:rsid w:val="005F16B1"/>
    <w:rsid w:val="005F23EB"/>
    <w:rsid w:val="005F4177"/>
    <w:rsid w:val="005F4375"/>
    <w:rsid w:val="005F6DC9"/>
    <w:rsid w:val="005F6E57"/>
    <w:rsid w:val="00600633"/>
    <w:rsid w:val="00600678"/>
    <w:rsid w:val="0060161A"/>
    <w:rsid w:val="0060430B"/>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D56"/>
    <w:rsid w:val="00615FA8"/>
    <w:rsid w:val="006164E9"/>
    <w:rsid w:val="0061656B"/>
    <w:rsid w:val="00621E2A"/>
    <w:rsid w:val="006234AC"/>
    <w:rsid w:val="006234C8"/>
    <w:rsid w:val="00623EDB"/>
    <w:rsid w:val="0062403E"/>
    <w:rsid w:val="006246B6"/>
    <w:rsid w:val="006251ED"/>
    <w:rsid w:val="00625425"/>
    <w:rsid w:val="00625DEC"/>
    <w:rsid w:val="00626384"/>
    <w:rsid w:val="0062692A"/>
    <w:rsid w:val="00626B56"/>
    <w:rsid w:val="006317AA"/>
    <w:rsid w:val="00632FB5"/>
    <w:rsid w:val="00633624"/>
    <w:rsid w:val="00633755"/>
    <w:rsid w:val="00633A08"/>
    <w:rsid w:val="006345F8"/>
    <w:rsid w:val="006349A9"/>
    <w:rsid w:val="006349B3"/>
    <w:rsid w:val="00634E0D"/>
    <w:rsid w:val="00634EFC"/>
    <w:rsid w:val="00635C97"/>
    <w:rsid w:val="00636469"/>
    <w:rsid w:val="00636CF0"/>
    <w:rsid w:val="00637A01"/>
    <w:rsid w:val="006400C3"/>
    <w:rsid w:val="00641142"/>
    <w:rsid w:val="00642853"/>
    <w:rsid w:val="00644296"/>
    <w:rsid w:val="0064492D"/>
    <w:rsid w:val="00644B5F"/>
    <w:rsid w:val="00645298"/>
    <w:rsid w:val="006456B6"/>
    <w:rsid w:val="006457F1"/>
    <w:rsid w:val="00646795"/>
    <w:rsid w:val="0065000B"/>
    <w:rsid w:val="00651254"/>
    <w:rsid w:val="006513AC"/>
    <w:rsid w:val="00651691"/>
    <w:rsid w:val="006522DC"/>
    <w:rsid w:val="00652EFB"/>
    <w:rsid w:val="00653427"/>
    <w:rsid w:val="00654487"/>
    <w:rsid w:val="006544D2"/>
    <w:rsid w:val="00654C97"/>
    <w:rsid w:val="006560BC"/>
    <w:rsid w:val="00656203"/>
    <w:rsid w:val="00656466"/>
    <w:rsid w:val="006567AA"/>
    <w:rsid w:val="00656D36"/>
    <w:rsid w:val="006573A7"/>
    <w:rsid w:val="006576A4"/>
    <w:rsid w:val="00657A94"/>
    <w:rsid w:val="00660124"/>
    <w:rsid w:val="006605CC"/>
    <w:rsid w:val="00660919"/>
    <w:rsid w:val="00660D83"/>
    <w:rsid w:val="00660F20"/>
    <w:rsid w:val="006619FC"/>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0F"/>
    <w:rsid w:val="006928B5"/>
    <w:rsid w:val="0069325E"/>
    <w:rsid w:val="0069341E"/>
    <w:rsid w:val="0069368A"/>
    <w:rsid w:val="0069399B"/>
    <w:rsid w:val="00695803"/>
    <w:rsid w:val="00695A09"/>
    <w:rsid w:val="006962E5"/>
    <w:rsid w:val="006964FF"/>
    <w:rsid w:val="006968E1"/>
    <w:rsid w:val="006A0256"/>
    <w:rsid w:val="006A049C"/>
    <w:rsid w:val="006A1BE0"/>
    <w:rsid w:val="006A2363"/>
    <w:rsid w:val="006A362D"/>
    <w:rsid w:val="006A47E2"/>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1028"/>
    <w:rsid w:val="006C1529"/>
    <w:rsid w:val="006C19E1"/>
    <w:rsid w:val="006C268A"/>
    <w:rsid w:val="006C2DD7"/>
    <w:rsid w:val="006C3088"/>
    <w:rsid w:val="006C5FF3"/>
    <w:rsid w:val="006C6649"/>
    <w:rsid w:val="006C79BA"/>
    <w:rsid w:val="006D01D8"/>
    <w:rsid w:val="006D1031"/>
    <w:rsid w:val="006D25B6"/>
    <w:rsid w:val="006D2640"/>
    <w:rsid w:val="006D2C25"/>
    <w:rsid w:val="006D3591"/>
    <w:rsid w:val="006D3847"/>
    <w:rsid w:val="006D3D3C"/>
    <w:rsid w:val="006D4140"/>
    <w:rsid w:val="006D4581"/>
    <w:rsid w:val="006D4F29"/>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6503"/>
    <w:rsid w:val="00700057"/>
    <w:rsid w:val="0070173F"/>
    <w:rsid w:val="0070216A"/>
    <w:rsid w:val="007022A3"/>
    <w:rsid w:val="00702F7E"/>
    <w:rsid w:val="00703346"/>
    <w:rsid w:val="00703EAD"/>
    <w:rsid w:val="007043E8"/>
    <w:rsid w:val="00704D22"/>
    <w:rsid w:val="00704DD2"/>
    <w:rsid w:val="00704ECD"/>
    <w:rsid w:val="007050A9"/>
    <w:rsid w:val="007060E2"/>
    <w:rsid w:val="007067A4"/>
    <w:rsid w:val="007068B6"/>
    <w:rsid w:val="00706B05"/>
    <w:rsid w:val="00706F83"/>
    <w:rsid w:val="00707BE1"/>
    <w:rsid w:val="007107AD"/>
    <w:rsid w:val="00710B81"/>
    <w:rsid w:val="00710C46"/>
    <w:rsid w:val="00710C5C"/>
    <w:rsid w:val="00711738"/>
    <w:rsid w:val="007132A6"/>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115"/>
    <w:rsid w:val="007345E9"/>
    <w:rsid w:val="007352CC"/>
    <w:rsid w:val="007359D9"/>
    <w:rsid w:val="00736536"/>
    <w:rsid w:val="00736907"/>
    <w:rsid w:val="0073773B"/>
    <w:rsid w:val="0073779F"/>
    <w:rsid w:val="00740209"/>
    <w:rsid w:val="007404B0"/>
    <w:rsid w:val="00740CED"/>
    <w:rsid w:val="00742974"/>
    <w:rsid w:val="00742EAD"/>
    <w:rsid w:val="007445D5"/>
    <w:rsid w:val="00744698"/>
    <w:rsid w:val="00744904"/>
    <w:rsid w:val="00744AD1"/>
    <w:rsid w:val="00744B73"/>
    <w:rsid w:val="00745DCC"/>
    <w:rsid w:val="00746041"/>
    <w:rsid w:val="00746B0C"/>
    <w:rsid w:val="00746DC4"/>
    <w:rsid w:val="00751274"/>
    <w:rsid w:val="007525DA"/>
    <w:rsid w:val="00752A51"/>
    <w:rsid w:val="00756331"/>
    <w:rsid w:val="007570DC"/>
    <w:rsid w:val="007605F2"/>
    <w:rsid w:val="00760C1E"/>
    <w:rsid w:val="00760CDB"/>
    <w:rsid w:val="00761497"/>
    <w:rsid w:val="00762D5A"/>
    <w:rsid w:val="00762EE7"/>
    <w:rsid w:val="00763A88"/>
    <w:rsid w:val="0076493D"/>
    <w:rsid w:val="00765825"/>
    <w:rsid w:val="00766E98"/>
    <w:rsid w:val="0076784C"/>
    <w:rsid w:val="00770127"/>
    <w:rsid w:val="007705ED"/>
    <w:rsid w:val="00770ADF"/>
    <w:rsid w:val="007727BB"/>
    <w:rsid w:val="00772DBE"/>
    <w:rsid w:val="00773B55"/>
    <w:rsid w:val="00773B7D"/>
    <w:rsid w:val="00773FA4"/>
    <w:rsid w:val="0077455D"/>
    <w:rsid w:val="007748CA"/>
    <w:rsid w:val="0077550C"/>
    <w:rsid w:val="00775915"/>
    <w:rsid w:val="0077739F"/>
    <w:rsid w:val="00777A23"/>
    <w:rsid w:val="00777A45"/>
    <w:rsid w:val="00782453"/>
    <w:rsid w:val="00782ABD"/>
    <w:rsid w:val="00783CFC"/>
    <w:rsid w:val="0078438B"/>
    <w:rsid w:val="00784612"/>
    <w:rsid w:val="00784A2B"/>
    <w:rsid w:val="00785354"/>
    <w:rsid w:val="00785F1E"/>
    <w:rsid w:val="00786D29"/>
    <w:rsid w:val="00787B76"/>
    <w:rsid w:val="00787CBB"/>
    <w:rsid w:val="00787E87"/>
    <w:rsid w:val="00787FDA"/>
    <w:rsid w:val="0079061F"/>
    <w:rsid w:val="0079083F"/>
    <w:rsid w:val="00791CC7"/>
    <w:rsid w:val="00793E8F"/>
    <w:rsid w:val="00794E05"/>
    <w:rsid w:val="00795B69"/>
    <w:rsid w:val="0079610D"/>
    <w:rsid w:val="007978B3"/>
    <w:rsid w:val="00797DAF"/>
    <w:rsid w:val="007A02F7"/>
    <w:rsid w:val="007A17EA"/>
    <w:rsid w:val="007A1B02"/>
    <w:rsid w:val="007A2319"/>
    <w:rsid w:val="007A2945"/>
    <w:rsid w:val="007A3183"/>
    <w:rsid w:val="007A3555"/>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20"/>
    <w:rsid w:val="007D2CCF"/>
    <w:rsid w:val="007D3A75"/>
    <w:rsid w:val="007D3B65"/>
    <w:rsid w:val="007D4B2F"/>
    <w:rsid w:val="007D5445"/>
    <w:rsid w:val="007D7575"/>
    <w:rsid w:val="007D7B85"/>
    <w:rsid w:val="007D7D0E"/>
    <w:rsid w:val="007D7FB2"/>
    <w:rsid w:val="007E0C2A"/>
    <w:rsid w:val="007E2E80"/>
    <w:rsid w:val="007E32D9"/>
    <w:rsid w:val="007E4673"/>
    <w:rsid w:val="007E48F1"/>
    <w:rsid w:val="007E67F5"/>
    <w:rsid w:val="007E6D32"/>
    <w:rsid w:val="007E6DA4"/>
    <w:rsid w:val="007E7804"/>
    <w:rsid w:val="007F095D"/>
    <w:rsid w:val="007F0CBB"/>
    <w:rsid w:val="007F0DFF"/>
    <w:rsid w:val="007F2BC2"/>
    <w:rsid w:val="007F34EC"/>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46BB"/>
    <w:rsid w:val="00814C5D"/>
    <w:rsid w:val="00814EAB"/>
    <w:rsid w:val="00817B0C"/>
    <w:rsid w:val="0082096C"/>
    <w:rsid w:val="00820B71"/>
    <w:rsid w:val="00821810"/>
    <w:rsid w:val="008224B2"/>
    <w:rsid w:val="00822A94"/>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1F5"/>
    <w:rsid w:val="00843741"/>
    <w:rsid w:val="008439CC"/>
    <w:rsid w:val="00843D3F"/>
    <w:rsid w:val="00844521"/>
    <w:rsid w:val="0084509F"/>
    <w:rsid w:val="008456CE"/>
    <w:rsid w:val="008465FD"/>
    <w:rsid w:val="00846FB7"/>
    <w:rsid w:val="0085093A"/>
    <w:rsid w:val="00851590"/>
    <w:rsid w:val="008523A0"/>
    <w:rsid w:val="00853FC4"/>
    <w:rsid w:val="008544C0"/>
    <w:rsid w:val="008554F7"/>
    <w:rsid w:val="008555BA"/>
    <w:rsid w:val="008557E8"/>
    <w:rsid w:val="00855906"/>
    <w:rsid w:val="00856C07"/>
    <w:rsid w:val="00857575"/>
    <w:rsid w:val="00860734"/>
    <w:rsid w:val="0086164D"/>
    <w:rsid w:val="008621E8"/>
    <w:rsid w:val="008628F5"/>
    <w:rsid w:val="00862BC1"/>
    <w:rsid w:val="0086355A"/>
    <w:rsid w:val="008642A8"/>
    <w:rsid w:val="008649B5"/>
    <w:rsid w:val="008658BA"/>
    <w:rsid w:val="00865B2B"/>
    <w:rsid w:val="00865C74"/>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0973"/>
    <w:rsid w:val="008814AC"/>
    <w:rsid w:val="00881B54"/>
    <w:rsid w:val="00881CDC"/>
    <w:rsid w:val="00882718"/>
    <w:rsid w:val="00882F84"/>
    <w:rsid w:val="0088334C"/>
    <w:rsid w:val="0088391B"/>
    <w:rsid w:val="00884987"/>
    <w:rsid w:val="00885D11"/>
    <w:rsid w:val="008866C2"/>
    <w:rsid w:val="00886DED"/>
    <w:rsid w:val="00887FA2"/>
    <w:rsid w:val="00890CC6"/>
    <w:rsid w:val="0089219B"/>
    <w:rsid w:val="0089273F"/>
    <w:rsid w:val="00895808"/>
    <w:rsid w:val="008968E7"/>
    <w:rsid w:val="0089693D"/>
    <w:rsid w:val="00896945"/>
    <w:rsid w:val="00897C57"/>
    <w:rsid w:val="008A05DE"/>
    <w:rsid w:val="008A07BC"/>
    <w:rsid w:val="008A105B"/>
    <w:rsid w:val="008A17E7"/>
    <w:rsid w:val="008A1F77"/>
    <w:rsid w:val="008A254B"/>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6BAD"/>
    <w:rsid w:val="008B7E23"/>
    <w:rsid w:val="008C01A8"/>
    <w:rsid w:val="008C07AD"/>
    <w:rsid w:val="008C14FE"/>
    <w:rsid w:val="008C1748"/>
    <w:rsid w:val="008C2668"/>
    <w:rsid w:val="008C26A2"/>
    <w:rsid w:val="008C2CFD"/>
    <w:rsid w:val="008C356D"/>
    <w:rsid w:val="008C385E"/>
    <w:rsid w:val="008C418D"/>
    <w:rsid w:val="008C5F52"/>
    <w:rsid w:val="008C7F23"/>
    <w:rsid w:val="008D16A2"/>
    <w:rsid w:val="008D23C0"/>
    <w:rsid w:val="008D2D4E"/>
    <w:rsid w:val="008D4083"/>
    <w:rsid w:val="008D54E5"/>
    <w:rsid w:val="008D73C1"/>
    <w:rsid w:val="008E03C1"/>
    <w:rsid w:val="008E128E"/>
    <w:rsid w:val="008E14BC"/>
    <w:rsid w:val="008E1540"/>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8F69A8"/>
    <w:rsid w:val="008F7069"/>
    <w:rsid w:val="00901D62"/>
    <w:rsid w:val="00902856"/>
    <w:rsid w:val="00903D21"/>
    <w:rsid w:val="00903E69"/>
    <w:rsid w:val="00904463"/>
    <w:rsid w:val="00905157"/>
    <w:rsid w:val="00905AB8"/>
    <w:rsid w:val="00906873"/>
    <w:rsid w:val="00910A34"/>
    <w:rsid w:val="00911682"/>
    <w:rsid w:val="0091251D"/>
    <w:rsid w:val="0091292A"/>
    <w:rsid w:val="00914C6A"/>
    <w:rsid w:val="009152CF"/>
    <w:rsid w:val="00915EB9"/>
    <w:rsid w:val="00917577"/>
    <w:rsid w:val="009175DB"/>
    <w:rsid w:val="009176BE"/>
    <w:rsid w:val="00917A9B"/>
    <w:rsid w:val="00917E51"/>
    <w:rsid w:val="009204F7"/>
    <w:rsid w:val="009209BF"/>
    <w:rsid w:val="00920A8B"/>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B9"/>
    <w:rsid w:val="00943125"/>
    <w:rsid w:val="0094353B"/>
    <w:rsid w:val="009439AA"/>
    <w:rsid w:val="0094550A"/>
    <w:rsid w:val="00947212"/>
    <w:rsid w:val="00947821"/>
    <w:rsid w:val="00951C28"/>
    <w:rsid w:val="009522AD"/>
    <w:rsid w:val="00952BA4"/>
    <w:rsid w:val="00953396"/>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B1F82"/>
    <w:rsid w:val="009B3072"/>
    <w:rsid w:val="009B534E"/>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181D"/>
    <w:rsid w:val="009F250D"/>
    <w:rsid w:val="009F2B29"/>
    <w:rsid w:val="009F3014"/>
    <w:rsid w:val="009F3123"/>
    <w:rsid w:val="009F3B73"/>
    <w:rsid w:val="009F4540"/>
    <w:rsid w:val="009F5801"/>
    <w:rsid w:val="009F68F2"/>
    <w:rsid w:val="009F76A8"/>
    <w:rsid w:val="009F7D3D"/>
    <w:rsid w:val="009F7FE6"/>
    <w:rsid w:val="00A00151"/>
    <w:rsid w:val="00A0067E"/>
    <w:rsid w:val="00A00808"/>
    <w:rsid w:val="00A00EE0"/>
    <w:rsid w:val="00A023C0"/>
    <w:rsid w:val="00A04650"/>
    <w:rsid w:val="00A04EB4"/>
    <w:rsid w:val="00A05157"/>
    <w:rsid w:val="00A05BDE"/>
    <w:rsid w:val="00A064FD"/>
    <w:rsid w:val="00A06A59"/>
    <w:rsid w:val="00A06FF1"/>
    <w:rsid w:val="00A0787E"/>
    <w:rsid w:val="00A11212"/>
    <w:rsid w:val="00A11A87"/>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44A"/>
    <w:rsid w:val="00A45788"/>
    <w:rsid w:val="00A45CDA"/>
    <w:rsid w:val="00A46083"/>
    <w:rsid w:val="00A460C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EB8"/>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7655"/>
    <w:rsid w:val="00A977C6"/>
    <w:rsid w:val="00A97A6D"/>
    <w:rsid w:val="00AA02D8"/>
    <w:rsid w:val="00AA2CF7"/>
    <w:rsid w:val="00AA40FA"/>
    <w:rsid w:val="00AA466D"/>
    <w:rsid w:val="00AA47B5"/>
    <w:rsid w:val="00AA4B71"/>
    <w:rsid w:val="00AA61E6"/>
    <w:rsid w:val="00AB1C34"/>
    <w:rsid w:val="00AB22CF"/>
    <w:rsid w:val="00AB240D"/>
    <w:rsid w:val="00AB24EE"/>
    <w:rsid w:val="00AB2ED7"/>
    <w:rsid w:val="00AB36FC"/>
    <w:rsid w:val="00AB3E82"/>
    <w:rsid w:val="00AB3F1E"/>
    <w:rsid w:val="00AB45CD"/>
    <w:rsid w:val="00AB49D3"/>
    <w:rsid w:val="00AB4EA2"/>
    <w:rsid w:val="00AB5A30"/>
    <w:rsid w:val="00AB723C"/>
    <w:rsid w:val="00AC0155"/>
    <w:rsid w:val="00AC136E"/>
    <w:rsid w:val="00AC1DD5"/>
    <w:rsid w:val="00AC32FF"/>
    <w:rsid w:val="00AC4DB3"/>
    <w:rsid w:val="00AC7E00"/>
    <w:rsid w:val="00AD0FD8"/>
    <w:rsid w:val="00AD1402"/>
    <w:rsid w:val="00AD1502"/>
    <w:rsid w:val="00AD15A2"/>
    <w:rsid w:val="00AD15D5"/>
    <w:rsid w:val="00AD206E"/>
    <w:rsid w:val="00AD2FCB"/>
    <w:rsid w:val="00AD3889"/>
    <w:rsid w:val="00AD44CF"/>
    <w:rsid w:val="00AD5BF1"/>
    <w:rsid w:val="00AD62A6"/>
    <w:rsid w:val="00AD72A6"/>
    <w:rsid w:val="00AE1219"/>
    <w:rsid w:val="00AE2291"/>
    <w:rsid w:val="00AE29C4"/>
    <w:rsid w:val="00AE2FBC"/>
    <w:rsid w:val="00AE3646"/>
    <w:rsid w:val="00AE3E9C"/>
    <w:rsid w:val="00AE405D"/>
    <w:rsid w:val="00AE4E70"/>
    <w:rsid w:val="00AE523E"/>
    <w:rsid w:val="00AE630E"/>
    <w:rsid w:val="00AE7433"/>
    <w:rsid w:val="00AE756B"/>
    <w:rsid w:val="00AE7B36"/>
    <w:rsid w:val="00AF0BDC"/>
    <w:rsid w:val="00AF336E"/>
    <w:rsid w:val="00AF3390"/>
    <w:rsid w:val="00AF36D8"/>
    <w:rsid w:val="00AF51D9"/>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5BEB"/>
    <w:rsid w:val="00B16446"/>
    <w:rsid w:val="00B169BD"/>
    <w:rsid w:val="00B179C5"/>
    <w:rsid w:val="00B17D54"/>
    <w:rsid w:val="00B207BF"/>
    <w:rsid w:val="00B21252"/>
    <w:rsid w:val="00B2274D"/>
    <w:rsid w:val="00B25413"/>
    <w:rsid w:val="00B26111"/>
    <w:rsid w:val="00B261AC"/>
    <w:rsid w:val="00B261B9"/>
    <w:rsid w:val="00B2620A"/>
    <w:rsid w:val="00B27CAB"/>
    <w:rsid w:val="00B317C3"/>
    <w:rsid w:val="00B32AAA"/>
    <w:rsid w:val="00B33485"/>
    <w:rsid w:val="00B34299"/>
    <w:rsid w:val="00B35433"/>
    <w:rsid w:val="00B3599C"/>
    <w:rsid w:val="00B36C5E"/>
    <w:rsid w:val="00B36E10"/>
    <w:rsid w:val="00B37592"/>
    <w:rsid w:val="00B40D12"/>
    <w:rsid w:val="00B415EE"/>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BC5"/>
    <w:rsid w:val="00B55CE8"/>
    <w:rsid w:val="00B56552"/>
    <w:rsid w:val="00B57CFB"/>
    <w:rsid w:val="00B60B79"/>
    <w:rsid w:val="00B60CCD"/>
    <w:rsid w:val="00B61CC3"/>
    <w:rsid w:val="00B637EA"/>
    <w:rsid w:val="00B64A24"/>
    <w:rsid w:val="00B64B6E"/>
    <w:rsid w:val="00B64DE6"/>
    <w:rsid w:val="00B665CA"/>
    <w:rsid w:val="00B666A6"/>
    <w:rsid w:val="00B66CF6"/>
    <w:rsid w:val="00B67A08"/>
    <w:rsid w:val="00B67A19"/>
    <w:rsid w:val="00B70EA8"/>
    <w:rsid w:val="00B71060"/>
    <w:rsid w:val="00B7147E"/>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10E9"/>
    <w:rsid w:val="00BD232C"/>
    <w:rsid w:val="00BD3443"/>
    <w:rsid w:val="00BD392C"/>
    <w:rsid w:val="00BD77F0"/>
    <w:rsid w:val="00BE0173"/>
    <w:rsid w:val="00BE10C8"/>
    <w:rsid w:val="00BE1BAE"/>
    <w:rsid w:val="00BE2A39"/>
    <w:rsid w:val="00BE378B"/>
    <w:rsid w:val="00BE39F8"/>
    <w:rsid w:val="00BE4E73"/>
    <w:rsid w:val="00BE60E1"/>
    <w:rsid w:val="00BE74D9"/>
    <w:rsid w:val="00BE7808"/>
    <w:rsid w:val="00BF0AA8"/>
    <w:rsid w:val="00BF1223"/>
    <w:rsid w:val="00BF1398"/>
    <w:rsid w:val="00BF2553"/>
    <w:rsid w:val="00BF2C5A"/>
    <w:rsid w:val="00BF2CE6"/>
    <w:rsid w:val="00BF3027"/>
    <w:rsid w:val="00BF309B"/>
    <w:rsid w:val="00BF514A"/>
    <w:rsid w:val="00BF5473"/>
    <w:rsid w:val="00BF6710"/>
    <w:rsid w:val="00BF6AEA"/>
    <w:rsid w:val="00BF6D68"/>
    <w:rsid w:val="00BF6E03"/>
    <w:rsid w:val="00BF71C1"/>
    <w:rsid w:val="00BF7C45"/>
    <w:rsid w:val="00C00041"/>
    <w:rsid w:val="00C01FEE"/>
    <w:rsid w:val="00C024A1"/>
    <w:rsid w:val="00C028E0"/>
    <w:rsid w:val="00C02E62"/>
    <w:rsid w:val="00C037AB"/>
    <w:rsid w:val="00C040DF"/>
    <w:rsid w:val="00C043B3"/>
    <w:rsid w:val="00C0447D"/>
    <w:rsid w:val="00C04727"/>
    <w:rsid w:val="00C0567B"/>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1F3A"/>
    <w:rsid w:val="00C36A88"/>
    <w:rsid w:val="00C36E1B"/>
    <w:rsid w:val="00C3716A"/>
    <w:rsid w:val="00C40984"/>
    <w:rsid w:val="00C40E9B"/>
    <w:rsid w:val="00C413FC"/>
    <w:rsid w:val="00C41759"/>
    <w:rsid w:val="00C41ACA"/>
    <w:rsid w:val="00C41F3C"/>
    <w:rsid w:val="00C42135"/>
    <w:rsid w:val="00C426E7"/>
    <w:rsid w:val="00C432D5"/>
    <w:rsid w:val="00C43EE1"/>
    <w:rsid w:val="00C4470A"/>
    <w:rsid w:val="00C470A4"/>
    <w:rsid w:val="00C47261"/>
    <w:rsid w:val="00C47440"/>
    <w:rsid w:val="00C47C65"/>
    <w:rsid w:val="00C47CBE"/>
    <w:rsid w:val="00C519F0"/>
    <w:rsid w:val="00C52BD6"/>
    <w:rsid w:val="00C535CA"/>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752"/>
    <w:rsid w:val="00C728DB"/>
    <w:rsid w:val="00C72CF3"/>
    <w:rsid w:val="00C7370D"/>
    <w:rsid w:val="00C73E7B"/>
    <w:rsid w:val="00C741E3"/>
    <w:rsid w:val="00C76406"/>
    <w:rsid w:val="00C76BC7"/>
    <w:rsid w:val="00C77312"/>
    <w:rsid w:val="00C773AD"/>
    <w:rsid w:val="00C80349"/>
    <w:rsid w:val="00C806D4"/>
    <w:rsid w:val="00C82618"/>
    <w:rsid w:val="00C82AB9"/>
    <w:rsid w:val="00C84BBD"/>
    <w:rsid w:val="00C84EF2"/>
    <w:rsid w:val="00C8538F"/>
    <w:rsid w:val="00C855D6"/>
    <w:rsid w:val="00C859E9"/>
    <w:rsid w:val="00C867C8"/>
    <w:rsid w:val="00C87BB7"/>
    <w:rsid w:val="00C91C92"/>
    <w:rsid w:val="00C91FAC"/>
    <w:rsid w:val="00C95318"/>
    <w:rsid w:val="00C958F2"/>
    <w:rsid w:val="00C95BD0"/>
    <w:rsid w:val="00C95F15"/>
    <w:rsid w:val="00CA35DF"/>
    <w:rsid w:val="00CA4E0E"/>
    <w:rsid w:val="00CA5E17"/>
    <w:rsid w:val="00CA611A"/>
    <w:rsid w:val="00CA7460"/>
    <w:rsid w:val="00CB01A8"/>
    <w:rsid w:val="00CB04EE"/>
    <w:rsid w:val="00CB0AE9"/>
    <w:rsid w:val="00CB0E55"/>
    <w:rsid w:val="00CB0F5E"/>
    <w:rsid w:val="00CB1496"/>
    <w:rsid w:val="00CB14E6"/>
    <w:rsid w:val="00CB182F"/>
    <w:rsid w:val="00CB1C66"/>
    <w:rsid w:val="00CB1FBE"/>
    <w:rsid w:val="00CB2376"/>
    <w:rsid w:val="00CB2C56"/>
    <w:rsid w:val="00CB3087"/>
    <w:rsid w:val="00CB4A86"/>
    <w:rsid w:val="00CB618F"/>
    <w:rsid w:val="00CB6945"/>
    <w:rsid w:val="00CB6974"/>
    <w:rsid w:val="00CC01EE"/>
    <w:rsid w:val="00CC041A"/>
    <w:rsid w:val="00CC1BF4"/>
    <w:rsid w:val="00CC283C"/>
    <w:rsid w:val="00CC442F"/>
    <w:rsid w:val="00CC46AC"/>
    <w:rsid w:val="00CC4CE6"/>
    <w:rsid w:val="00CC536B"/>
    <w:rsid w:val="00CC65EC"/>
    <w:rsid w:val="00CC6676"/>
    <w:rsid w:val="00CD2653"/>
    <w:rsid w:val="00CD298D"/>
    <w:rsid w:val="00CD2A89"/>
    <w:rsid w:val="00CD317B"/>
    <w:rsid w:val="00CD3C8B"/>
    <w:rsid w:val="00CD3CCE"/>
    <w:rsid w:val="00CD4240"/>
    <w:rsid w:val="00CD4D95"/>
    <w:rsid w:val="00CD53D4"/>
    <w:rsid w:val="00CD58A3"/>
    <w:rsid w:val="00CD609E"/>
    <w:rsid w:val="00CD6803"/>
    <w:rsid w:val="00CD79C9"/>
    <w:rsid w:val="00CE0832"/>
    <w:rsid w:val="00CE08C3"/>
    <w:rsid w:val="00CE0A8E"/>
    <w:rsid w:val="00CE0DBD"/>
    <w:rsid w:val="00CE139F"/>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E8F"/>
    <w:rsid w:val="00CF5E59"/>
    <w:rsid w:val="00CF634B"/>
    <w:rsid w:val="00D006AE"/>
    <w:rsid w:val="00D00A24"/>
    <w:rsid w:val="00D011AA"/>
    <w:rsid w:val="00D031C7"/>
    <w:rsid w:val="00D039DF"/>
    <w:rsid w:val="00D045C6"/>
    <w:rsid w:val="00D07F8B"/>
    <w:rsid w:val="00D11C88"/>
    <w:rsid w:val="00D125DB"/>
    <w:rsid w:val="00D130C6"/>
    <w:rsid w:val="00D131E4"/>
    <w:rsid w:val="00D13F0B"/>
    <w:rsid w:val="00D1412B"/>
    <w:rsid w:val="00D14B09"/>
    <w:rsid w:val="00D150AB"/>
    <w:rsid w:val="00D15247"/>
    <w:rsid w:val="00D153A9"/>
    <w:rsid w:val="00D15D5B"/>
    <w:rsid w:val="00D1622B"/>
    <w:rsid w:val="00D16AB5"/>
    <w:rsid w:val="00D17AB8"/>
    <w:rsid w:val="00D202F5"/>
    <w:rsid w:val="00D21044"/>
    <w:rsid w:val="00D21B60"/>
    <w:rsid w:val="00D21DE7"/>
    <w:rsid w:val="00D22B13"/>
    <w:rsid w:val="00D23713"/>
    <w:rsid w:val="00D247A1"/>
    <w:rsid w:val="00D24AB8"/>
    <w:rsid w:val="00D2555B"/>
    <w:rsid w:val="00D25F12"/>
    <w:rsid w:val="00D261BE"/>
    <w:rsid w:val="00D268FE"/>
    <w:rsid w:val="00D27BF3"/>
    <w:rsid w:val="00D27F3F"/>
    <w:rsid w:val="00D30592"/>
    <w:rsid w:val="00D30F23"/>
    <w:rsid w:val="00D31DCF"/>
    <w:rsid w:val="00D3258E"/>
    <w:rsid w:val="00D33430"/>
    <w:rsid w:val="00D33942"/>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6768A"/>
    <w:rsid w:val="00D7153D"/>
    <w:rsid w:val="00D7179F"/>
    <w:rsid w:val="00D725C6"/>
    <w:rsid w:val="00D7289B"/>
    <w:rsid w:val="00D72B43"/>
    <w:rsid w:val="00D73483"/>
    <w:rsid w:val="00D736C2"/>
    <w:rsid w:val="00D752DA"/>
    <w:rsid w:val="00D75FC8"/>
    <w:rsid w:val="00D80594"/>
    <w:rsid w:val="00D808B4"/>
    <w:rsid w:val="00D80D1D"/>
    <w:rsid w:val="00D8154D"/>
    <w:rsid w:val="00D81C1A"/>
    <w:rsid w:val="00D81CAF"/>
    <w:rsid w:val="00D82136"/>
    <w:rsid w:val="00D82E7A"/>
    <w:rsid w:val="00D84382"/>
    <w:rsid w:val="00D84C39"/>
    <w:rsid w:val="00D8530D"/>
    <w:rsid w:val="00D86C49"/>
    <w:rsid w:val="00D86D90"/>
    <w:rsid w:val="00D87F37"/>
    <w:rsid w:val="00D900F2"/>
    <w:rsid w:val="00D911AB"/>
    <w:rsid w:val="00D91FAB"/>
    <w:rsid w:val="00D9263C"/>
    <w:rsid w:val="00D9354A"/>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42C2"/>
    <w:rsid w:val="00DC545C"/>
    <w:rsid w:val="00DC58BE"/>
    <w:rsid w:val="00DC690D"/>
    <w:rsid w:val="00DC7D4D"/>
    <w:rsid w:val="00DC7DC7"/>
    <w:rsid w:val="00DD0C93"/>
    <w:rsid w:val="00DD1DBD"/>
    <w:rsid w:val="00DD2C91"/>
    <w:rsid w:val="00DD2D60"/>
    <w:rsid w:val="00DD44C0"/>
    <w:rsid w:val="00DD5215"/>
    <w:rsid w:val="00DD5241"/>
    <w:rsid w:val="00DD5822"/>
    <w:rsid w:val="00DD62E2"/>
    <w:rsid w:val="00DD650D"/>
    <w:rsid w:val="00DE0C5E"/>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376C"/>
    <w:rsid w:val="00DF48E2"/>
    <w:rsid w:val="00DF4A78"/>
    <w:rsid w:val="00DF5027"/>
    <w:rsid w:val="00DF531B"/>
    <w:rsid w:val="00DF5655"/>
    <w:rsid w:val="00DF58DB"/>
    <w:rsid w:val="00DF76FE"/>
    <w:rsid w:val="00E005A0"/>
    <w:rsid w:val="00E008A7"/>
    <w:rsid w:val="00E00A6F"/>
    <w:rsid w:val="00E016DD"/>
    <w:rsid w:val="00E01CAE"/>
    <w:rsid w:val="00E039E4"/>
    <w:rsid w:val="00E03DAD"/>
    <w:rsid w:val="00E03E15"/>
    <w:rsid w:val="00E0496F"/>
    <w:rsid w:val="00E0611C"/>
    <w:rsid w:val="00E07C47"/>
    <w:rsid w:val="00E11352"/>
    <w:rsid w:val="00E116D7"/>
    <w:rsid w:val="00E122BF"/>
    <w:rsid w:val="00E128E1"/>
    <w:rsid w:val="00E14B0F"/>
    <w:rsid w:val="00E14DC1"/>
    <w:rsid w:val="00E156CF"/>
    <w:rsid w:val="00E15B9A"/>
    <w:rsid w:val="00E15F44"/>
    <w:rsid w:val="00E16F25"/>
    <w:rsid w:val="00E17126"/>
    <w:rsid w:val="00E17164"/>
    <w:rsid w:val="00E202D4"/>
    <w:rsid w:val="00E208BF"/>
    <w:rsid w:val="00E20BC9"/>
    <w:rsid w:val="00E20FFD"/>
    <w:rsid w:val="00E215C7"/>
    <w:rsid w:val="00E21A4B"/>
    <w:rsid w:val="00E2221A"/>
    <w:rsid w:val="00E22617"/>
    <w:rsid w:val="00E22B7F"/>
    <w:rsid w:val="00E23769"/>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AC2"/>
    <w:rsid w:val="00E50E62"/>
    <w:rsid w:val="00E50F83"/>
    <w:rsid w:val="00E515A8"/>
    <w:rsid w:val="00E51E5F"/>
    <w:rsid w:val="00E531F2"/>
    <w:rsid w:val="00E54CBC"/>
    <w:rsid w:val="00E56F16"/>
    <w:rsid w:val="00E56FDF"/>
    <w:rsid w:val="00E57187"/>
    <w:rsid w:val="00E57DE1"/>
    <w:rsid w:val="00E61C16"/>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2C20"/>
    <w:rsid w:val="00E9698F"/>
    <w:rsid w:val="00E97817"/>
    <w:rsid w:val="00E97949"/>
    <w:rsid w:val="00EA1A2F"/>
    <w:rsid w:val="00EA1E9B"/>
    <w:rsid w:val="00EA2643"/>
    <w:rsid w:val="00EA2ADB"/>
    <w:rsid w:val="00EA33AE"/>
    <w:rsid w:val="00EA4A28"/>
    <w:rsid w:val="00EA4D93"/>
    <w:rsid w:val="00EA50E0"/>
    <w:rsid w:val="00EA6173"/>
    <w:rsid w:val="00EB10DA"/>
    <w:rsid w:val="00EB2352"/>
    <w:rsid w:val="00EB2D76"/>
    <w:rsid w:val="00EB3F26"/>
    <w:rsid w:val="00EB3F2E"/>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70D2"/>
    <w:rsid w:val="00EE1720"/>
    <w:rsid w:val="00EE27AF"/>
    <w:rsid w:val="00EE28F6"/>
    <w:rsid w:val="00EE3166"/>
    <w:rsid w:val="00EE336E"/>
    <w:rsid w:val="00EE33D0"/>
    <w:rsid w:val="00EE4FDE"/>
    <w:rsid w:val="00EE529C"/>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6579"/>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1A4E"/>
    <w:rsid w:val="00F12722"/>
    <w:rsid w:val="00F12B90"/>
    <w:rsid w:val="00F136D2"/>
    <w:rsid w:val="00F13AD0"/>
    <w:rsid w:val="00F14378"/>
    <w:rsid w:val="00F15132"/>
    <w:rsid w:val="00F2055B"/>
    <w:rsid w:val="00F21CA8"/>
    <w:rsid w:val="00F228A0"/>
    <w:rsid w:val="00F22E49"/>
    <w:rsid w:val="00F23513"/>
    <w:rsid w:val="00F236F7"/>
    <w:rsid w:val="00F23D8C"/>
    <w:rsid w:val="00F24081"/>
    <w:rsid w:val="00F2498C"/>
    <w:rsid w:val="00F24BA6"/>
    <w:rsid w:val="00F2534A"/>
    <w:rsid w:val="00F25546"/>
    <w:rsid w:val="00F26032"/>
    <w:rsid w:val="00F2629B"/>
    <w:rsid w:val="00F27464"/>
    <w:rsid w:val="00F27AFD"/>
    <w:rsid w:val="00F30024"/>
    <w:rsid w:val="00F3092C"/>
    <w:rsid w:val="00F30F43"/>
    <w:rsid w:val="00F314A7"/>
    <w:rsid w:val="00F3199A"/>
    <w:rsid w:val="00F32522"/>
    <w:rsid w:val="00F33E7C"/>
    <w:rsid w:val="00F35442"/>
    <w:rsid w:val="00F377E1"/>
    <w:rsid w:val="00F37AD9"/>
    <w:rsid w:val="00F37B34"/>
    <w:rsid w:val="00F40388"/>
    <w:rsid w:val="00F40534"/>
    <w:rsid w:val="00F42FFE"/>
    <w:rsid w:val="00F430D1"/>
    <w:rsid w:val="00F43636"/>
    <w:rsid w:val="00F437C1"/>
    <w:rsid w:val="00F43A56"/>
    <w:rsid w:val="00F43C60"/>
    <w:rsid w:val="00F4443F"/>
    <w:rsid w:val="00F451F0"/>
    <w:rsid w:val="00F45C8A"/>
    <w:rsid w:val="00F45E1E"/>
    <w:rsid w:val="00F46642"/>
    <w:rsid w:val="00F46844"/>
    <w:rsid w:val="00F50C18"/>
    <w:rsid w:val="00F50F40"/>
    <w:rsid w:val="00F51678"/>
    <w:rsid w:val="00F53337"/>
    <w:rsid w:val="00F5354E"/>
    <w:rsid w:val="00F53EB9"/>
    <w:rsid w:val="00F5457C"/>
    <w:rsid w:val="00F5569A"/>
    <w:rsid w:val="00F558CE"/>
    <w:rsid w:val="00F562E7"/>
    <w:rsid w:val="00F56B2E"/>
    <w:rsid w:val="00F60159"/>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E49"/>
    <w:rsid w:val="00F857CA"/>
    <w:rsid w:val="00F86030"/>
    <w:rsid w:val="00F86254"/>
    <w:rsid w:val="00F904BA"/>
    <w:rsid w:val="00F92447"/>
    <w:rsid w:val="00F92E93"/>
    <w:rsid w:val="00F93932"/>
    <w:rsid w:val="00F93E1E"/>
    <w:rsid w:val="00F94F67"/>
    <w:rsid w:val="00F9553B"/>
    <w:rsid w:val="00F9681C"/>
    <w:rsid w:val="00F96E55"/>
    <w:rsid w:val="00F97353"/>
    <w:rsid w:val="00FA14A8"/>
    <w:rsid w:val="00FA2EAC"/>
    <w:rsid w:val="00FA49E4"/>
    <w:rsid w:val="00FA4E52"/>
    <w:rsid w:val="00FA68C4"/>
    <w:rsid w:val="00FB04B9"/>
    <w:rsid w:val="00FB0747"/>
    <w:rsid w:val="00FB189D"/>
    <w:rsid w:val="00FB1DB5"/>
    <w:rsid w:val="00FB239C"/>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1F4A"/>
    <w:rsid w:val="00FE2946"/>
    <w:rsid w:val="00FE3206"/>
    <w:rsid w:val="00FE3A85"/>
    <w:rsid w:val="00FE429D"/>
    <w:rsid w:val="00FE61CE"/>
    <w:rsid w:val="00FE66EB"/>
    <w:rsid w:val="00FE76F8"/>
    <w:rsid w:val="00FF07B5"/>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4718579-6CE4-426C-9E26-82FAE8E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uiPriority w:val="99"/>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uiPriority w:val="99"/>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uiPriority w:val="9"/>
    <w:rsid w:val="005F6DC9"/>
    <w:rPr>
      <w:rFonts w:ascii="Arial" w:hAnsi="Arial"/>
      <w:b/>
      <w:sz w:val="28"/>
      <w:lang w:val="es-ES_tradnl" w:eastAsia="es-ES"/>
    </w:rPr>
  </w:style>
  <w:style w:type="character" w:customStyle="1" w:styleId="Ttulo2Car">
    <w:name w:val="Título 2 Car"/>
    <w:link w:val="Ttulo2"/>
    <w:uiPriority w:val="9"/>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link w:val="Puesto"/>
    <w:uiPriority w:val="10"/>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uiPriority w:val="99"/>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numbering" w:customStyle="1" w:styleId="Sinlista1">
    <w:name w:val="Sin lista1"/>
    <w:next w:val="Sinlista"/>
    <w:uiPriority w:val="99"/>
    <w:semiHidden/>
    <w:unhideWhenUsed/>
    <w:rsid w:val="00F86254"/>
  </w:style>
  <w:style w:type="table" w:customStyle="1" w:styleId="Tablaconcuadrcula1">
    <w:name w:val="Tabla con cuadrícula1"/>
    <w:basedOn w:val="Tablanormal"/>
    <w:next w:val="Tablaconcuadrcula"/>
    <w:uiPriority w:val="59"/>
    <w:rsid w:val="00F8625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0">
    <w:name w:val="Título1"/>
    <w:qFormat/>
    <w:rsid w:val="00F86254"/>
    <w:pPr>
      <w:jc w:val="center"/>
    </w:pPr>
    <w:rPr>
      <w:rFonts w:ascii="Arial" w:hAnsi="Arial"/>
      <w:b/>
      <w:lang w:val="es-ES_tradnl" w:eastAsia="es-ES"/>
    </w:rPr>
  </w:style>
  <w:style w:type="paragraph" w:styleId="Puesto">
    <w:name w:val="Title"/>
    <w:basedOn w:val="Normal"/>
    <w:next w:val="Normal"/>
    <w:link w:val="PuestoCar"/>
    <w:uiPriority w:val="10"/>
    <w:qFormat/>
    <w:rsid w:val="00F86254"/>
    <w:pPr>
      <w:pBdr>
        <w:bottom w:val="single" w:sz="8" w:space="4" w:color="5B9BD5" w:themeColor="accent1"/>
      </w:pBdr>
      <w:spacing w:after="300"/>
      <w:contextualSpacing/>
    </w:pPr>
    <w:rPr>
      <w:rFonts w:ascii="Arial" w:eastAsia="Calibri" w:hAnsi="Arial"/>
      <w:b/>
      <w:bCs/>
      <w:sz w:val="32"/>
    </w:rPr>
  </w:style>
  <w:style w:type="character" w:customStyle="1" w:styleId="PuestoCar1">
    <w:name w:val="Puesto Car1"/>
    <w:basedOn w:val="Fuentedeprrafopredeter"/>
    <w:rsid w:val="00F86254"/>
    <w:rPr>
      <w:rFonts w:asciiTheme="majorHAnsi" w:eastAsiaTheme="majorEastAsia" w:hAnsiTheme="majorHAnsi" w:cstheme="majorBidi"/>
      <w:spacing w:val="-10"/>
      <w:kern w:val="28"/>
      <w:sz w:val="56"/>
      <w:szCs w:val="56"/>
      <w:lang w:val="es-ES" w:eastAsia="es-ES"/>
    </w:rPr>
  </w:style>
  <w:style w:type="paragraph" w:styleId="Revisin">
    <w:name w:val="Revision"/>
    <w:hidden/>
    <w:uiPriority w:val="99"/>
    <w:semiHidden/>
    <w:rsid w:val="00F86254"/>
    <w:rPr>
      <w:rFonts w:asciiTheme="minorHAnsi" w:eastAsiaTheme="minorHAnsi" w:hAnsiTheme="minorHAnsi" w:cstheme="minorBidi"/>
      <w:sz w:val="22"/>
      <w:szCs w:val="22"/>
      <w:lang w:eastAsia="en-US"/>
    </w:rPr>
  </w:style>
  <w:style w:type="paragraph" w:customStyle="1" w:styleId="dp4">
    <w:name w:val="dp4"/>
    <w:basedOn w:val="Normal"/>
    <w:rsid w:val="00F86254"/>
    <w:pPr>
      <w:spacing w:before="100" w:beforeAutospacing="1" w:after="100" w:afterAutospacing="1"/>
    </w:pPr>
    <w:rPr>
      <w:lang w:val="es-MX" w:eastAsia="es-MX"/>
    </w:rPr>
  </w:style>
  <w:style w:type="character" w:customStyle="1" w:styleId="dp6">
    <w:name w:val="dp6"/>
    <w:basedOn w:val="Fuentedeprrafopredeter"/>
    <w:rsid w:val="00F86254"/>
  </w:style>
  <w:style w:type="paragraph" w:customStyle="1" w:styleId="dp1">
    <w:name w:val="dp1"/>
    <w:basedOn w:val="Normal"/>
    <w:rsid w:val="00F86254"/>
    <w:pPr>
      <w:spacing w:before="100" w:beforeAutospacing="1" w:after="100" w:afterAutospacing="1"/>
    </w:pPr>
    <w:rPr>
      <w:lang w:val="es-MX" w:eastAsia="es-MX"/>
    </w:rPr>
  </w:style>
  <w:style w:type="paragraph" w:customStyle="1" w:styleId="p">
    <w:name w:val="p"/>
    <w:basedOn w:val="Normal"/>
    <w:rsid w:val="00F86254"/>
    <w:pPr>
      <w:spacing w:before="100" w:beforeAutospacing="1"/>
    </w:pPr>
    <w:rPr>
      <w:lang w:val="es-MX" w:eastAsia="es-MX"/>
    </w:rPr>
  </w:style>
  <w:style w:type="paragraph" w:customStyle="1" w:styleId="q">
    <w:name w:val="q"/>
    <w:basedOn w:val="Normal"/>
    <w:rsid w:val="00F86254"/>
    <w:pPr>
      <w:spacing w:before="100" w:beforeAutospacing="1"/>
      <w:ind w:left="480"/>
    </w:pPr>
    <w:rPr>
      <w:lang w:val="es-MX" w:eastAsia="es-MX"/>
    </w:rPr>
  </w:style>
  <w:style w:type="character" w:customStyle="1" w:styleId="f1">
    <w:name w:val="f1"/>
    <w:basedOn w:val="Fuentedeprrafopredeter"/>
    <w:rsid w:val="00F86254"/>
    <w:rPr>
      <w:color w:val="0000FF"/>
      <w:sz w:val="30"/>
      <w:szCs w:val="30"/>
    </w:rPr>
  </w:style>
  <w:style w:type="character" w:customStyle="1" w:styleId="d1">
    <w:name w:val="d1"/>
    <w:basedOn w:val="Fuentedeprrafopredeter"/>
    <w:rsid w:val="00F86254"/>
    <w:rPr>
      <w:color w:val="0000FF"/>
    </w:rPr>
  </w:style>
  <w:style w:type="character" w:customStyle="1" w:styleId="b1">
    <w:name w:val="b1"/>
    <w:basedOn w:val="Fuentedeprrafopredeter"/>
    <w:rsid w:val="00F86254"/>
    <w:rPr>
      <w:color w:val="000000"/>
    </w:rPr>
  </w:style>
  <w:style w:type="character" w:customStyle="1" w:styleId="caps">
    <w:name w:val="caps"/>
    <w:basedOn w:val="Fuentedeprrafopredeter"/>
    <w:rsid w:val="00F86254"/>
  </w:style>
  <w:style w:type="character" w:customStyle="1" w:styleId="highlight">
    <w:name w:val="highlight"/>
    <w:basedOn w:val="Fuentedeprrafopredeter"/>
    <w:rsid w:val="00F86254"/>
  </w:style>
  <w:style w:type="character" w:customStyle="1" w:styleId="UnresolvedMention">
    <w:name w:val="Unresolved Mention"/>
    <w:basedOn w:val="Fuentedeprrafopredeter"/>
    <w:uiPriority w:val="99"/>
    <w:semiHidden/>
    <w:unhideWhenUsed/>
    <w:rsid w:val="00F86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 TargetMode="External"/><Relationship Id="rId1" Type="http://schemas.openxmlformats.org/officeDocument/2006/relationships/hyperlink" Target="http://www.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31A8-9E4C-4F93-8442-C4C5E96A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123</Pages>
  <Words>34752</Words>
  <Characters>196736</Characters>
  <Application>Microsoft Office Word</Application>
  <DocSecurity>0</DocSecurity>
  <Lines>1639</Lines>
  <Paragraphs>462</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231026</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Elideth Irigoyen</cp:lastModifiedBy>
  <cp:revision>92</cp:revision>
  <cp:lastPrinted>2020-07-09T17:53:00Z</cp:lastPrinted>
  <dcterms:created xsi:type="dcterms:W3CDTF">2020-07-06T01:40:00Z</dcterms:created>
  <dcterms:modified xsi:type="dcterms:W3CDTF">2020-07-09T17:55:00Z</dcterms:modified>
</cp:coreProperties>
</file>